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1CC4" w:rsidRPr="00293945" w:rsidRDefault="00DA3B0E" w:rsidP="00296D25">
      <w:pPr>
        <w:pStyle w:val="Koptekst"/>
        <w:tabs>
          <w:tab w:val="clear" w:pos="4153"/>
          <w:tab w:val="clear" w:pos="8306"/>
          <w:tab w:val="left" w:pos="2400"/>
        </w:tabs>
        <w:rPr>
          <w:rFonts w:ascii="Arial" w:hAnsi="Arial" w:cs="Arial"/>
          <w:b/>
          <w:sz w:val="52"/>
          <w:szCs w:val="52"/>
        </w:rPr>
      </w:pPr>
      <w:r w:rsidRPr="00293945">
        <w:rPr>
          <w:rFonts w:ascii="Arial" w:hAnsi="Arial" w:cs="Arial"/>
          <w:noProof/>
          <w:sz w:val="52"/>
          <w:szCs w:val="52"/>
        </w:rPr>
        <mc:AlternateContent>
          <mc:Choice Requires="wps">
            <w:drawing>
              <wp:anchor distT="0" distB="0" distL="114300" distR="114300" simplePos="0" relativeHeight="251658240" behindDoc="0" locked="0" layoutInCell="1" allowOverlap="1">
                <wp:simplePos x="0" y="0"/>
                <wp:positionH relativeFrom="column">
                  <wp:posOffset>-100965</wp:posOffset>
                </wp:positionH>
                <wp:positionV relativeFrom="paragraph">
                  <wp:posOffset>-201295</wp:posOffset>
                </wp:positionV>
                <wp:extent cx="3571875" cy="495300"/>
                <wp:effectExtent l="3810" t="0" r="0" b="1270"/>
                <wp:wrapNone/>
                <wp:docPr id="1"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1875" cy="495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44455" w:rsidRDefault="00A44455">
                            <w:r w:rsidRPr="00296D25">
                              <w:rPr>
                                <w:rFonts w:ascii="Arial" w:hAnsi="Arial" w:cs="Arial"/>
                                <w:b/>
                                <w:sz w:val="52"/>
                                <w:szCs w:val="52"/>
                              </w:rPr>
                              <w:t>Persinformatie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margin-left:-7.95pt;margin-top:-15.85pt;width:281.25pt;height:3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" stroked="f">
                <v:textbox>
                  <w:txbxContent>
                    <w:p w:rsidR="00A44455" w:rsidRDefault="00A44455">
                      <w:r w:rsidRPr="00296D25">
                        <w:rPr>
                          <w:rFonts w:ascii="Arial" w:hAnsi="Arial" w:cs="Arial"/>
                          <w:b/>
                          <w:sz w:val="52"/>
                          <w:szCs w:val="52"/>
                        </w:rPr>
                        <w:t>Persinformatie</w:t>
                      </w:r>
                    </w:p>
                  </w:txbxContent>
                </v:textbox>
              </v:shape>
            </w:pict>
          </mc:Fallback>
        </mc:AlternateContent>
      </w:r>
      <w:r w:rsidR="009A7658" w:rsidRPr="00293945">
        <w:rPr>
          <w:noProof/>
        </w:rPr>
        <w:drawing>
          <wp:anchor distT="0" distB="0" distL="114300" distR="114300" simplePos="0" relativeHeight="251660288" behindDoc="0" locked="0" layoutInCell="1" allowOverlap="1" wp14:anchorId="4B418A80" wp14:editId="2C6B1DC1">
            <wp:simplePos x="0" y="0"/>
            <wp:positionH relativeFrom="page">
              <wp:posOffset>5941060</wp:posOffset>
            </wp:positionH>
            <wp:positionV relativeFrom="page">
              <wp:posOffset>0</wp:posOffset>
            </wp:positionV>
            <wp:extent cx="1609200" cy="2408400"/>
            <wp:effectExtent l="0" t="0" r="0" b="0"/>
            <wp:wrapNone/>
            <wp:docPr id="25" name="Afbeelding 22" descr="C:\Documents and Settings\leei\Bureaublad\TOYOTA AABW LOGO 100#F5DA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2" descr="C:\Documents and Settings\leei\Bureaublad\TOYOTA AABW LOGO 100#F5DA07.JPG"/>
                    <pic:cNvPicPr>
                      <a:picLocks noChangeAspect="1" noChangeArrowheads="1"/>
                    </pic:cNvPicPr>
                  </pic:nvPicPr>
                  <pic:blipFill>
                    <a:blip r:embed="rId8"/>
                    <a:srcRect/>
                    <a:stretch>
                      <a:fillRect/>
                    </a:stretch>
                  </pic:blipFill>
                  <pic:spPr bwMode="auto">
                    <a:xfrm>
                      <a:off x="0" y="0"/>
                      <a:ext cx="1609200" cy="24084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2B1CC4" w:rsidRPr="00293945" w:rsidRDefault="002B1CC4" w:rsidP="002B1CC4">
      <w:pPr>
        <w:rPr>
          <w:rFonts w:ascii="Arial" w:hAnsi="Arial" w:cs="Arial"/>
          <w:sz w:val="22"/>
        </w:rPr>
      </w:pPr>
    </w:p>
    <w:p w:rsidR="00296D25" w:rsidRPr="00293945" w:rsidRDefault="00296D25" w:rsidP="002B1CC4">
      <w:pPr>
        <w:rPr>
          <w:rFonts w:ascii="Arial" w:hAnsi="Arial" w:cs="Arial"/>
          <w:sz w:val="22"/>
        </w:rPr>
      </w:pPr>
    </w:p>
    <w:p w:rsidR="002B1CC4" w:rsidRPr="00293945" w:rsidRDefault="002B1CC4" w:rsidP="002B1CC4">
      <w:pPr>
        <w:rPr>
          <w:rFonts w:ascii="Arial" w:hAnsi="Arial" w:cs="Arial"/>
          <w:sz w:val="22"/>
        </w:rPr>
      </w:pPr>
      <w:r w:rsidRPr="00293945">
        <w:rPr>
          <w:rFonts w:ascii="Arial" w:hAnsi="Arial" w:cs="Arial"/>
          <w:sz w:val="22"/>
          <w:lang w:val="en-US"/>
        </w:rPr>
        <w:fldChar w:fldCharType="begin"/>
      </w:r>
      <w:r w:rsidRPr="00293945">
        <w:rPr>
          <w:rFonts w:ascii="Arial" w:hAnsi="Arial" w:cs="Arial"/>
          <w:sz w:val="22"/>
        </w:rPr>
        <w:instrText xml:space="preserve"> DOCPROPERTY "varDate" \* MERGEFORMAT </w:instrText>
      </w:r>
      <w:r w:rsidRPr="00293945">
        <w:rPr>
          <w:rFonts w:ascii="Arial" w:hAnsi="Arial" w:cs="Arial"/>
          <w:sz w:val="22"/>
          <w:lang w:val="en-US"/>
        </w:rPr>
        <w:fldChar w:fldCharType="separate"/>
      </w:r>
      <w:r w:rsidR="009C16F7">
        <w:rPr>
          <w:rFonts w:ascii="Arial" w:hAnsi="Arial" w:cs="Arial"/>
          <w:sz w:val="22"/>
        </w:rPr>
        <w:t>4</w:t>
      </w:r>
      <w:r w:rsidR="00A407BC" w:rsidRPr="00293945">
        <w:rPr>
          <w:rFonts w:ascii="Arial" w:hAnsi="Arial" w:cs="Arial"/>
          <w:sz w:val="22"/>
        </w:rPr>
        <w:t xml:space="preserve"> mei 2016</w:t>
      </w:r>
      <w:r w:rsidRPr="00293945">
        <w:rPr>
          <w:rFonts w:ascii="Arial" w:hAnsi="Arial" w:cs="Arial"/>
          <w:sz w:val="22"/>
          <w:lang w:val="en-US"/>
        </w:rPr>
        <w:fldChar w:fldCharType="end"/>
      </w:r>
    </w:p>
    <w:p w:rsidR="002B1CC4" w:rsidRPr="00293945" w:rsidRDefault="002B1CC4" w:rsidP="002B1CC4">
      <w:pPr>
        <w:rPr>
          <w:rFonts w:ascii="Arial" w:hAnsi="Arial" w:cs="Arial"/>
          <w:sz w:val="22"/>
        </w:rPr>
      </w:pPr>
    </w:p>
    <w:p w:rsidR="002B1CC4" w:rsidRPr="00293945" w:rsidRDefault="002B1CC4" w:rsidP="00520B09">
      <w:pPr>
        <w:tabs>
          <w:tab w:val="left" w:pos="8222"/>
        </w:tabs>
        <w:ind w:right="425"/>
        <w:rPr>
          <w:rFonts w:ascii="Arial" w:hAnsi="Arial" w:cs="Arial"/>
          <w:b/>
          <w:bCs/>
          <w:sz w:val="22"/>
        </w:rPr>
      </w:pPr>
      <w:r w:rsidRPr="00293945">
        <w:rPr>
          <w:rFonts w:ascii="Arial" w:hAnsi="Arial" w:cs="Arial"/>
          <w:sz w:val="22"/>
        </w:rPr>
        <w:fldChar w:fldCharType="begin"/>
      </w:r>
      <w:r w:rsidRPr="00293945">
        <w:rPr>
          <w:rFonts w:ascii="Arial" w:hAnsi="Arial" w:cs="Arial"/>
          <w:sz w:val="22"/>
        </w:rPr>
        <w:instrText xml:space="preserve"> DOCPROPERTY "varSubKop" \* MERGEFORMAT </w:instrText>
      </w:r>
      <w:r w:rsidRPr="00293945">
        <w:rPr>
          <w:rFonts w:ascii="Arial" w:hAnsi="Arial" w:cs="Arial"/>
          <w:sz w:val="22"/>
        </w:rPr>
        <w:fldChar w:fldCharType="end"/>
      </w:r>
    </w:p>
    <w:p w:rsidR="002B1CC4" w:rsidRPr="00293945" w:rsidRDefault="002B1CC4" w:rsidP="00520B09">
      <w:pPr>
        <w:tabs>
          <w:tab w:val="left" w:pos="8222"/>
        </w:tabs>
        <w:ind w:right="425"/>
        <w:rPr>
          <w:rFonts w:ascii="Arial" w:hAnsi="Arial" w:cs="Arial"/>
          <w:b/>
          <w:bCs/>
          <w:sz w:val="28"/>
        </w:rPr>
      </w:pPr>
      <w:r w:rsidRPr="00293945">
        <w:rPr>
          <w:rFonts w:ascii="Arial" w:hAnsi="Arial" w:cs="Arial"/>
          <w:b/>
          <w:bCs/>
          <w:sz w:val="28"/>
          <w:lang w:val="en-US"/>
        </w:rPr>
        <w:fldChar w:fldCharType="begin"/>
      </w:r>
      <w:r w:rsidRPr="00293945">
        <w:rPr>
          <w:rFonts w:ascii="Arial" w:hAnsi="Arial" w:cs="Arial"/>
          <w:b/>
          <w:bCs/>
          <w:sz w:val="28"/>
        </w:rPr>
        <w:instrText xml:space="preserve"> DOCPROPERTY "varKop" \* MERGEFORMAT </w:instrText>
      </w:r>
      <w:r w:rsidRPr="00293945">
        <w:rPr>
          <w:rFonts w:ascii="Arial" w:hAnsi="Arial" w:cs="Arial"/>
          <w:b/>
          <w:bCs/>
          <w:sz w:val="28"/>
          <w:lang w:val="en-US"/>
        </w:rPr>
        <w:fldChar w:fldCharType="separate"/>
      </w:r>
      <w:r w:rsidR="00A407BC" w:rsidRPr="00293945">
        <w:rPr>
          <w:rFonts w:ascii="Arial" w:hAnsi="Arial" w:cs="Arial"/>
          <w:b/>
          <w:bCs/>
          <w:sz w:val="28"/>
        </w:rPr>
        <w:t>Mijlpaal: 10.000.000e Toyota in Europa geproduceerd</w:t>
      </w:r>
      <w:r w:rsidRPr="00293945">
        <w:rPr>
          <w:rFonts w:ascii="Arial" w:hAnsi="Arial" w:cs="Arial"/>
          <w:b/>
          <w:bCs/>
          <w:sz w:val="28"/>
          <w:lang w:val="en-US"/>
        </w:rPr>
        <w:fldChar w:fldCharType="end"/>
      </w:r>
    </w:p>
    <w:p w:rsidR="002B1CC4" w:rsidRPr="00293945" w:rsidRDefault="002B1CC4" w:rsidP="002B1CC4">
      <w:pPr>
        <w:rPr>
          <w:rFonts w:ascii="Arial" w:hAnsi="Arial" w:cs="Arial"/>
          <w:sz w:val="22"/>
        </w:rPr>
      </w:pPr>
    </w:p>
    <w:p w:rsidR="002B1CC4" w:rsidRPr="00293945" w:rsidRDefault="002B1CC4" w:rsidP="002B1CC4">
      <w:pPr>
        <w:rPr>
          <w:rFonts w:ascii="Arial" w:hAnsi="Arial" w:cs="Arial"/>
          <w:sz w:val="22"/>
        </w:rPr>
      </w:pPr>
    </w:p>
    <w:p w:rsidR="00A407BC" w:rsidRPr="00293945" w:rsidRDefault="00A407BC" w:rsidP="00A407BC">
      <w:pPr>
        <w:numPr>
          <w:ilvl w:val="0"/>
          <w:numId w:val="2"/>
        </w:numPr>
        <w:rPr>
          <w:rFonts w:ascii="Arial" w:hAnsi="Arial" w:cs="Arial"/>
          <w:b/>
          <w:bCs/>
          <w:sz w:val="22"/>
          <w:szCs w:val="22"/>
        </w:rPr>
      </w:pPr>
      <w:r w:rsidRPr="00293945">
        <w:rPr>
          <w:rFonts w:ascii="Arial" w:hAnsi="Arial" w:cs="Arial"/>
          <w:b/>
          <w:bCs/>
          <w:sz w:val="22"/>
          <w:szCs w:val="22"/>
        </w:rPr>
        <w:t>10.000.000</w:t>
      </w:r>
      <w:r w:rsidRPr="00293945">
        <w:rPr>
          <w:rFonts w:ascii="Arial" w:hAnsi="Arial" w:cs="Arial"/>
          <w:b/>
          <w:bCs/>
          <w:sz w:val="22"/>
          <w:szCs w:val="22"/>
          <w:vertAlign w:val="superscript"/>
        </w:rPr>
        <w:t>e</w:t>
      </w:r>
      <w:r w:rsidRPr="00293945">
        <w:rPr>
          <w:rFonts w:ascii="Arial" w:hAnsi="Arial" w:cs="Arial"/>
          <w:b/>
          <w:bCs/>
          <w:sz w:val="22"/>
          <w:szCs w:val="22"/>
        </w:rPr>
        <w:t xml:space="preserve"> Toyota van de band gerold in Europa</w:t>
      </w:r>
    </w:p>
    <w:p w:rsidR="00A407BC" w:rsidRPr="00293945" w:rsidRDefault="00A407BC" w:rsidP="00A407BC">
      <w:pPr>
        <w:numPr>
          <w:ilvl w:val="0"/>
          <w:numId w:val="2"/>
        </w:numPr>
        <w:rPr>
          <w:rFonts w:ascii="Arial" w:hAnsi="Arial" w:cs="Arial"/>
          <w:b/>
          <w:bCs/>
          <w:sz w:val="22"/>
          <w:szCs w:val="22"/>
        </w:rPr>
      </w:pPr>
      <w:r w:rsidRPr="00293945">
        <w:rPr>
          <w:rFonts w:ascii="Arial" w:hAnsi="Arial" w:cs="Arial"/>
          <w:b/>
          <w:bCs/>
          <w:sz w:val="22"/>
          <w:szCs w:val="22"/>
        </w:rPr>
        <w:t>Toyota produceert de AYGO, Yaris, Auris, Auris Touring Sports, Avensis, Verso, Corolla en Camry in Europa</w:t>
      </w:r>
    </w:p>
    <w:p w:rsidR="00A407BC" w:rsidRPr="00293945" w:rsidRDefault="00A407BC" w:rsidP="00A407BC">
      <w:pPr>
        <w:numPr>
          <w:ilvl w:val="0"/>
          <w:numId w:val="2"/>
        </w:numPr>
        <w:rPr>
          <w:rFonts w:ascii="Arial" w:hAnsi="Arial" w:cs="Arial"/>
          <w:b/>
          <w:bCs/>
          <w:sz w:val="22"/>
          <w:szCs w:val="22"/>
        </w:rPr>
      </w:pPr>
      <w:r w:rsidRPr="00293945">
        <w:rPr>
          <w:rFonts w:ascii="Arial" w:hAnsi="Arial" w:cs="Arial"/>
          <w:b/>
          <w:bCs/>
          <w:sz w:val="22"/>
          <w:szCs w:val="22"/>
        </w:rPr>
        <w:t>Toyota’s negen productielocaties zijn gevestigd in Groot-Brittannië, Frankrijk, Polen, Rusland, Tsjechië, Portugal en Turkije</w:t>
      </w:r>
    </w:p>
    <w:p w:rsidR="00A407BC" w:rsidRPr="00293945" w:rsidRDefault="00A407BC" w:rsidP="00A407BC">
      <w:pPr>
        <w:numPr>
          <w:ilvl w:val="0"/>
          <w:numId w:val="2"/>
        </w:numPr>
        <w:rPr>
          <w:rFonts w:ascii="Arial" w:hAnsi="Arial" w:cs="Arial"/>
          <w:b/>
          <w:bCs/>
          <w:sz w:val="22"/>
          <w:szCs w:val="22"/>
        </w:rPr>
      </w:pPr>
      <w:r w:rsidRPr="00293945">
        <w:rPr>
          <w:rFonts w:ascii="Arial" w:hAnsi="Arial" w:cs="Arial"/>
          <w:b/>
          <w:bCs/>
          <w:sz w:val="22"/>
          <w:szCs w:val="22"/>
        </w:rPr>
        <w:t>Nieuwe coupé-crossover Toyota C-HR rolt eind dit jaar in Turkije van band</w:t>
      </w:r>
    </w:p>
    <w:p w:rsidR="00A407BC" w:rsidRPr="00293945" w:rsidRDefault="0044415E" w:rsidP="00A407BC">
      <w:pPr>
        <w:numPr>
          <w:ilvl w:val="0"/>
          <w:numId w:val="2"/>
        </w:numPr>
        <w:rPr>
          <w:rFonts w:ascii="Arial" w:hAnsi="Arial" w:cs="Arial"/>
          <w:b/>
          <w:bCs/>
          <w:sz w:val="22"/>
          <w:szCs w:val="22"/>
        </w:rPr>
      </w:pPr>
      <w:r w:rsidRPr="00293945">
        <w:rPr>
          <w:rFonts w:ascii="Arial" w:hAnsi="Arial" w:cs="Arial"/>
          <w:b/>
          <w:bCs/>
          <w:sz w:val="22"/>
          <w:szCs w:val="22"/>
        </w:rPr>
        <w:t xml:space="preserve">Productiestijging van 20% </w:t>
      </w:r>
      <w:r w:rsidR="00A407BC" w:rsidRPr="00293945">
        <w:rPr>
          <w:rFonts w:ascii="Arial" w:hAnsi="Arial" w:cs="Arial"/>
          <w:b/>
          <w:bCs/>
          <w:sz w:val="22"/>
          <w:szCs w:val="22"/>
        </w:rPr>
        <w:t>verwac</w:t>
      </w:r>
      <w:bookmarkStart w:id="0" w:name="_GoBack"/>
      <w:bookmarkEnd w:id="0"/>
      <w:r w:rsidR="00A407BC" w:rsidRPr="00293945">
        <w:rPr>
          <w:rFonts w:ascii="Arial" w:hAnsi="Arial" w:cs="Arial"/>
          <w:b/>
          <w:bCs/>
          <w:sz w:val="22"/>
          <w:szCs w:val="22"/>
        </w:rPr>
        <w:t>ht in komende twee jaar</w:t>
      </w:r>
    </w:p>
    <w:p w:rsidR="00A407BC" w:rsidRPr="00293945" w:rsidRDefault="00A407BC" w:rsidP="00A407BC">
      <w:pPr>
        <w:rPr>
          <w:rFonts w:ascii="Arial" w:hAnsi="Arial" w:cs="Arial"/>
          <w:b/>
          <w:bCs/>
          <w:sz w:val="22"/>
          <w:szCs w:val="22"/>
        </w:rPr>
      </w:pPr>
    </w:p>
    <w:p w:rsidR="00A407BC" w:rsidRPr="00293945" w:rsidRDefault="00A407BC" w:rsidP="00A407BC">
      <w:pPr>
        <w:rPr>
          <w:rFonts w:ascii="Arial" w:hAnsi="Arial" w:cs="Arial"/>
          <w:b/>
          <w:bCs/>
          <w:sz w:val="22"/>
          <w:szCs w:val="22"/>
        </w:rPr>
      </w:pPr>
      <w:r w:rsidRPr="00293945">
        <w:rPr>
          <w:rFonts w:ascii="Arial" w:hAnsi="Arial" w:cs="Arial"/>
          <w:b/>
          <w:bCs/>
          <w:sz w:val="22"/>
          <w:szCs w:val="22"/>
        </w:rPr>
        <w:t>Toyota heeft een Europese mijlpaal bereikt: sinds 1971 zijn er 10.000.000 Toyota’s van de band gerold in Europa. Bijna driekwart van de in Europa verkochte Toyota’s word</w:t>
      </w:r>
      <w:r w:rsidR="00880DE6" w:rsidRPr="00293945">
        <w:rPr>
          <w:rFonts w:ascii="Arial" w:hAnsi="Arial" w:cs="Arial"/>
          <w:b/>
          <w:bCs/>
          <w:sz w:val="22"/>
          <w:szCs w:val="22"/>
        </w:rPr>
        <w:t>t</w:t>
      </w:r>
      <w:r w:rsidRPr="00293945">
        <w:rPr>
          <w:rFonts w:ascii="Arial" w:hAnsi="Arial" w:cs="Arial"/>
          <w:b/>
          <w:bCs/>
          <w:sz w:val="22"/>
          <w:szCs w:val="22"/>
        </w:rPr>
        <w:t xml:space="preserve"> momenteel ook in Europa geproduceerd. Voor Nederland is dit aandeel zelfs 90%. Toyota heeft negen productiefaciliteiten, waarvan </w:t>
      </w:r>
      <w:hyperlink r:id="rId9" w:history="1">
        <w:r w:rsidRPr="00293945">
          <w:rPr>
            <w:rStyle w:val="Hyperlink"/>
            <w:rFonts w:ascii="Arial" w:hAnsi="Arial" w:cs="Arial"/>
            <w:b/>
            <w:bCs/>
            <w:sz w:val="22"/>
            <w:szCs w:val="22"/>
          </w:rPr>
          <w:t>zes auto- en drie motorenfabrieken</w:t>
        </w:r>
      </w:hyperlink>
      <w:r w:rsidRPr="00293945">
        <w:rPr>
          <w:rFonts w:ascii="Arial" w:hAnsi="Arial" w:cs="Arial"/>
          <w:b/>
          <w:bCs/>
          <w:sz w:val="22"/>
          <w:szCs w:val="22"/>
        </w:rPr>
        <w:t>. Toyota heeft tot nu toe meer dan 9 miljard euro geïnvesteerd in alle Europese productiefaciliteiten.</w:t>
      </w:r>
    </w:p>
    <w:p w:rsidR="00A407BC" w:rsidRPr="00293945" w:rsidRDefault="00A407BC" w:rsidP="00A407BC">
      <w:pPr>
        <w:rPr>
          <w:rFonts w:ascii="Arial" w:hAnsi="Arial" w:cs="Arial"/>
          <w:bCs/>
          <w:sz w:val="22"/>
          <w:szCs w:val="22"/>
        </w:rPr>
      </w:pPr>
    </w:p>
    <w:p w:rsidR="00A407BC" w:rsidRPr="00293945" w:rsidRDefault="00A407BC" w:rsidP="00A407BC">
      <w:pPr>
        <w:rPr>
          <w:rFonts w:ascii="Arial" w:hAnsi="Arial" w:cs="Arial"/>
          <w:bCs/>
          <w:sz w:val="22"/>
          <w:szCs w:val="22"/>
        </w:rPr>
      </w:pPr>
      <w:r w:rsidRPr="00293945">
        <w:rPr>
          <w:rFonts w:ascii="Arial" w:hAnsi="Arial" w:cs="Arial"/>
          <w:bCs/>
          <w:sz w:val="22"/>
          <w:szCs w:val="22"/>
        </w:rPr>
        <w:t xml:space="preserve">De Europese productie begon op grote schaal in 1992 in Groot-Brittannië met de opening van een autofabriek in Burnaston (Derbyshire) en een motorenfabriek in Deeside (Wales). In Burnaston liep de eerste Toyota Carina E van de band. </w:t>
      </w:r>
    </w:p>
    <w:p w:rsidR="00A407BC" w:rsidRPr="00293945" w:rsidRDefault="00A407BC" w:rsidP="00A407BC">
      <w:pPr>
        <w:rPr>
          <w:rFonts w:ascii="Arial" w:hAnsi="Arial" w:cs="Arial"/>
          <w:bCs/>
          <w:sz w:val="22"/>
          <w:szCs w:val="22"/>
        </w:rPr>
      </w:pPr>
      <w:r w:rsidRPr="00293945">
        <w:rPr>
          <w:rFonts w:ascii="Arial" w:hAnsi="Arial" w:cs="Arial"/>
          <w:bCs/>
          <w:sz w:val="22"/>
          <w:szCs w:val="22"/>
        </w:rPr>
        <w:t>De eerste in Europa geproduceerde Toyota is de Corolla; ’s werelds bestverkochte auto. De auto liep vanaf 1971 van de band in Ovar, in Portugal. Deze fabriek bouwt nu de Land Cruiser 70 voor export naar Zuid-Afrika.</w:t>
      </w:r>
    </w:p>
    <w:p w:rsidR="00A407BC" w:rsidRPr="00293945" w:rsidRDefault="00A407BC" w:rsidP="00A407BC">
      <w:pPr>
        <w:rPr>
          <w:rFonts w:ascii="Arial" w:hAnsi="Arial" w:cs="Arial"/>
          <w:b/>
          <w:bCs/>
          <w:sz w:val="22"/>
          <w:szCs w:val="22"/>
        </w:rPr>
      </w:pPr>
    </w:p>
    <w:p w:rsidR="00A407BC" w:rsidRPr="00293945" w:rsidRDefault="00A407BC" w:rsidP="00A407BC">
      <w:pPr>
        <w:rPr>
          <w:rFonts w:ascii="Arial" w:hAnsi="Arial" w:cs="Arial"/>
          <w:b/>
          <w:bCs/>
          <w:sz w:val="22"/>
          <w:szCs w:val="22"/>
        </w:rPr>
      </w:pPr>
      <w:r w:rsidRPr="00293945">
        <w:rPr>
          <w:rFonts w:ascii="Arial" w:hAnsi="Arial" w:cs="Arial"/>
          <w:b/>
          <w:bCs/>
          <w:sz w:val="22"/>
          <w:szCs w:val="22"/>
        </w:rPr>
        <w:t>Productie nieuwe Toyota C-HR C-segment crossover start eind 2016</w:t>
      </w:r>
    </w:p>
    <w:p w:rsidR="00A407BC" w:rsidRPr="00293945" w:rsidRDefault="00A407BC" w:rsidP="00A407BC">
      <w:pPr>
        <w:rPr>
          <w:rFonts w:ascii="Arial" w:hAnsi="Arial" w:cs="Arial"/>
          <w:bCs/>
          <w:sz w:val="22"/>
          <w:szCs w:val="22"/>
        </w:rPr>
      </w:pPr>
      <w:r w:rsidRPr="00293945">
        <w:rPr>
          <w:rFonts w:ascii="Arial" w:hAnsi="Arial" w:cs="Arial"/>
          <w:bCs/>
          <w:sz w:val="22"/>
          <w:szCs w:val="22"/>
        </w:rPr>
        <w:t>De allereerste gebouwde Carina E is nog steeds in bezit van Toyota. Die prijkte bij de speciale ceremonie in Brussel bij Toyota Motor Europe ter ere van de 10.000.000</w:t>
      </w:r>
      <w:r w:rsidRPr="00293945">
        <w:rPr>
          <w:rFonts w:ascii="Arial" w:hAnsi="Arial" w:cs="Arial"/>
          <w:bCs/>
          <w:sz w:val="22"/>
          <w:szCs w:val="22"/>
          <w:vertAlign w:val="superscript"/>
        </w:rPr>
        <w:t>e</w:t>
      </w:r>
      <w:r w:rsidRPr="00293945">
        <w:rPr>
          <w:rFonts w:ascii="Arial" w:hAnsi="Arial" w:cs="Arial"/>
          <w:bCs/>
          <w:sz w:val="22"/>
          <w:szCs w:val="22"/>
        </w:rPr>
        <w:t xml:space="preserve"> in Europa geproduceerde Toyota. Eregast was ook Toyota’s nieuwste aanwinst: de C-HR C-segment crossover die vanaf eind dit jaar van de band rolt in Turkije.</w:t>
      </w:r>
    </w:p>
    <w:p w:rsidR="00A407BC" w:rsidRPr="00293945" w:rsidRDefault="00A407BC" w:rsidP="00A407BC">
      <w:pPr>
        <w:rPr>
          <w:rFonts w:ascii="Arial" w:hAnsi="Arial" w:cs="Arial"/>
          <w:bCs/>
          <w:sz w:val="22"/>
          <w:szCs w:val="22"/>
        </w:rPr>
      </w:pPr>
    </w:p>
    <w:p w:rsidR="00A407BC" w:rsidRPr="00293945" w:rsidRDefault="00A407BC" w:rsidP="00A407BC">
      <w:pPr>
        <w:rPr>
          <w:rFonts w:ascii="Arial" w:hAnsi="Arial" w:cs="Arial"/>
          <w:b/>
          <w:bCs/>
          <w:sz w:val="22"/>
          <w:szCs w:val="22"/>
        </w:rPr>
      </w:pPr>
      <w:r w:rsidRPr="00293945">
        <w:rPr>
          <w:rFonts w:ascii="Arial" w:hAnsi="Arial" w:cs="Arial"/>
          <w:b/>
          <w:bCs/>
          <w:sz w:val="22"/>
          <w:szCs w:val="22"/>
        </w:rPr>
        <w:t>Voor Europa, door Europa</w:t>
      </w:r>
    </w:p>
    <w:p w:rsidR="00A407BC" w:rsidRPr="00293945" w:rsidRDefault="00A407BC" w:rsidP="00A407BC">
      <w:pPr>
        <w:rPr>
          <w:rFonts w:ascii="Arial" w:hAnsi="Arial" w:cs="Arial"/>
          <w:bCs/>
          <w:sz w:val="22"/>
          <w:szCs w:val="22"/>
        </w:rPr>
      </w:pPr>
      <w:r w:rsidRPr="00293945">
        <w:rPr>
          <w:rFonts w:ascii="Arial" w:hAnsi="Arial" w:cs="Arial"/>
          <w:bCs/>
          <w:sz w:val="22"/>
          <w:szCs w:val="22"/>
        </w:rPr>
        <w:t>Europa vormt een belangrijke afzetmarkt voor Toyota. Modellen worden niet alleen vaker lokaal geproduceerd, ook het designproces vindt meer dan ooit plaats in Europa. De huidige versies van de Yaris, Auris en Avensis zijn allemaal vormgegeven in ED</w:t>
      </w:r>
      <w:r w:rsidRPr="00293945">
        <w:rPr>
          <w:rFonts w:ascii="Arial" w:hAnsi="Arial" w:cs="Arial"/>
          <w:bCs/>
          <w:sz w:val="22"/>
          <w:szCs w:val="22"/>
          <w:vertAlign w:val="superscript"/>
        </w:rPr>
        <w:t>2</w:t>
      </w:r>
      <w:r w:rsidRPr="00293945">
        <w:rPr>
          <w:rFonts w:ascii="Arial" w:hAnsi="Arial" w:cs="Arial"/>
          <w:bCs/>
          <w:sz w:val="22"/>
          <w:szCs w:val="22"/>
        </w:rPr>
        <w:t xml:space="preserve">, Toyota’s designcentrum in Zuid-Frankrijk en ontwikkeld in het technisch centrum in België. </w:t>
      </w:r>
    </w:p>
    <w:p w:rsidR="00A407BC" w:rsidRPr="00293945" w:rsidRDefault="00A407BC" w:rsidP="00A407BC">
      <w:pPr>
        <w:rPr>
          <w:rFonts w:ascii="Arial" w:hAnsi="Arial" w:cs="Arial"/>
          <w:b/>
          <w:bCs/>
          <w:sz w:val="22"/>
          <w:szCs w:val="22"/>
        </w:rPr>
      </w:pPr>
    </w:p>
    <w:p w:rsidR="00A407BC" w:rsidRPr="00293945" w:rsidRDefault="00A407BC" w:rsidP="00A407BC">
      <w:pPr>
        <w:rPr>
          <w:rFonts w:ascii="Arial" w:hAnsi="Arial" w:cs="Arial"/>
          <w:b/>
          <w:bCs/>
          <w:sz w:val="22"/>
          <w:szCs w:val="22"/>
        </w:rPr>
      </w:pPr>
      <w:r w:rsidRPr="00293945">
        <w:rPr>
          <w:rFonts w:ascii="Arial" w:hAnsi="Arial" w:cs="Arial"/>
          <w:b/>
          <w:bCs/>
          <w:sz w:val="22"/>
          <w:szCs w:val="22"/>
        </w:rPr>
        <w:t>Toyota C-HR achtste hybridemodel in Nederland</w:t>
      </w:r>
    </w:p>
    <w:p w:rsidR="00A407BC" w:rsidRPr="00293945" w:rsidRDefault="00A407BC" w:rsidP="00A407BC">
      <w:pPr>
        <w:rPr>
          <w:rFonts w:ascii="Arial" w:hAnsi="Arial" w:cs="Arial"/>
          <w:bCs/>
          <w:sz w:val="22"/>
          <w:szCs w:val="22"/>
        </w:rPr>
      </w:pPr>
      <w:r w:rsidRPr="00293945">
        <w:rPr>
          <w:rFonts w:ascii="Arial" w:hAnsi="Arial" w:cs="Arial"/>
          <w:bCs/>
          <w:sz w:val="22"/>
          <w:szCs w:val="22"/>
        </w:rPr>
        <w:t xml:space="preserve">De uitgesproken vormgegeven Toyota C-HR is ook met Europese kopers in het achterhoofd ontwikkeld. De C-HR is eind 2016 het achtste hybridemodel van Toyota in Nederland. Het is een auto met een uniek design, een </w:t>
      </w:r>
      <w:hyperlink r:id="rId10" w:history="1">
        <w:r w:rsidRPr="00293945">
          <w:rPr>
            <w:rStyle w:val="Hyperlink"/>
            <w:rFonts w:ascii="Arial" w:hAnsi="Arial" w:cs="Arial"/>
            <w:bCs/>
            <w:color w:val="auto"/>
            <w:sz w:val="22"/>
            <w:szCs w:val="22"/>
          </w:rPr>
          <w:t>opvallend dynamisch rijgedrag</w:t>
        </w:r>
      </w:hyperlink>
      <w:r w:rsidRPr="00293945">
        <w:rPr>
          <w:rFonts w:ascii="Arial" w:hAnsi="Arial" w:cs="Arial"/>
          <w:bCs/>
          <w:sz w:val="22"/>
          <w:szCs w:val="22"/>
        </w:rPr>
        <w:t xml:space="preserve"> en zal leverbaar zijn met een 1,2 liter benzine turbomotor en met </w:t>
      </w:r>
      <w:r w:rsidRPr="00293945">
        <w:rPr>
          <w:rFonts w:ascii="Arial" w:hAnsi="Arial" w:cs="Arial"/>
          <w:sz w:val="22"/>
          <w:szCs w:val="22"/>
          <w:shd w:val="clear" w:color="auto" w:fill="FFFFFF"/>
        </w:rPr>
        <w:t>een</w:t>
      </w:r>
      <w:r w:rsidRPr="00293945">
        <w:rPr>
          <w:rStyle w:val="apple-converted-space"/>
          <w:rFonts w:ascii="Arial" w:hAnsi="Arial" w:cs="Arial"/>
          <w:sz w:val="22"/>
          <w:szCs w:val="22"/>
          <w:shd w:val="clear" w:color="auto" w:fill="FFFFFF"/>
        </w:rPr>
        <w:t> </w:t>
      </w:r>
      <w:r w:rsidRPr="00293945">
        <w:rPr>
          <w:rStyle w:val="Nadruk"/>
          <w:rFonts w:ascii="Arial" w:hAnsi="Arial" w:cs="Arial"/>
          <w:sz w:val="22"/>
          <w:szCs w:val="22"/>
          <w:shd w:val="clear" w:color="auto" w:fill="FFFFFF"/>
        </w:rPr>
        <w:t>state-of-the-art</w:t>
      </w:r>
      <w:r w:rsidRPr="00293945">
        <w:rPr>
          <w:rStyle w:val="apple-converted-space"/>
          <w:rFonts w:ascii="Arial" w:hAnsi="Arial" w:cs="Arial"/>
          <w:sz w:val="22"/>
          <w:szCs w:val="22"/>
          <w:shd w:val="clear" w:color="auto" w:fill="FFFFFF"/>
        </w:rPr>
        <w:t> </w:t>
      </w:r>
      <w:r w:rsidRPr="00293945">
        <w:rPr>
          <w:rFonts w:ascii="Arial" w:hAnsi="Arial" w:cs="Arial"/>
          <w:sz w:val="22"/>
          <w:szCs w:val="22"/>
          <w:shd w:val="clear" w:color="auto" w:fill="FFFFFF"/>
        </w:rPr>
        <w:t>hybride aandrijflijn</w:t>
      </w:r>
      <w:r w:rsidRPr="00293945">
        <w:rPr>
          <w:rFonts w:ascii="Arial" w:hAnsi="Arial" w:cs="Arial"/>
          <w:bCs/>
          <w:sz w:val="22"/>
          <w:szCs w:val="22"/>
        </w:rPr>
        <w:t>.</w:t>
      </w:r>
    </w:p>
    <w:p w:rsidR="00A407BC" w:rsidRPr="00293945" w:rsidRDefault="00A407BC" w:rsidP="00A407BC">
      <w:pPr>
        <w:rPr>
          <w:rFonts w:ascii="Arial" w:hAnsi="Arial" w:cs="Arial"/>
          <w:bCs/>
          <w:sz w:val="22"/>
          <w:szCs w:val="22"/>
        </w:rPr>
      </w:pPr>
    </w:p>
    <w:p w:rsidR="00A407BC" w:rsidRPr="00293945" w:rsidRDefault="00A407BC" w:rsidP="00A407BC">
      <w:pPr>
        <w:rPr>
          <w:rFonts w:ascii="Arial" w:hAnsi="Arial" w:cs="Arial"/>
          <w:b/>
          <w:bCs/>
          <w:sz w:val="22"/>
          <w:szCs w:val="22"/>
        </w:rPr>
      </w:pPr>
      <w:r w:rsidRPr="00293945">
        <w:rPr>
          <w:rFonts w:ascii="Arial" w:hAnsi="Arial" w:cs="Arial"/>
          <w:b/>
          <w:bCs/>
          <w:sz w:val="22"/>
          <w:szCs w:val="22"/>
        </w:rPr>
        <w:t>Productietoename</w:t>
      </w:r>
    </w:p>
    <w:p w:rsidR="00A407BC" w:rsidRPr="00293945" w:rsidRDefault="00A407BC" w:rsidP="00A407BC">
      <w:pPr>
        <w:rPr>
          <w:rFonts w:ascii="Arial" w:hAnsi="Arial" w:cs="Arial"/>
          <w:bCs/>
          <w:sz w:val="22"/>
          <w:szCs w:val="22"/>
        </w:rPr>
      </w:pPr>
      <w:r w:rsidRPr="00293945">
        <w:rPr>
          <w:rFonts w:ascii="Arial" w:hAnsi="Arial" w:cs="Arial"/>
          <w:bCs/>
          <w:sz w:val="22"/>
          <w:szCs w:val="22"/>
        </w:rPr>
        <w:t>“De komende twee jaar verwachten we dat de totale pro</w:t>
      </w:r>
      <w:r w:rsidR="00880DE6" w:rsidRPr="00293945">
        <w:rPr>
          <w:rFonts w:ascii="Arial" w:hAnsi="Arial" w:cs="Arial"/>
          <w:bCs/>
          <w:sz w:val="22"/>
          <w:szCs w:val="22"/>
        </w:rPr>
        <w:t>ductie in Europa toeneemt met 20%</w:t>
      </w:r>
      <w:r w:rsidRPr="00293945">
        <w:rPr>
          <w:rFonts w:ascii="Arial" w:hAnsi="Arial" w:cs="Arial"/>
          <w:bCs/>
          <w:sz w:val="22"/>
          <w:szCs w:val="22"/>
        </w:rPr>
        <w:t>”, zegt Johan van Zyl, President en CEO van Toyota Motor Europe. “Vorig jaar produceerde Toyota 660.000 auto’s in Europa. De totale verkoop kwam op 810.000 Toyota’s.”</w:t>
      </w:r>
    </w:p>
    <w:p w:rsidR="00A407BC" w:rsidRPr="00293945" w:rsidRDefault="00A407BC" w:rsidP="00A407BC">
      <w:pPr>
        <w:pStyle w:val="Lijstalinea"/>
        <w:rPr>
          <w:rFonts w:ascii="Arial" w:hAnsi="Arial" w:cs="Arial"/>
          <w:bCs/>
          <w:sz w:val="16"/>
          <w:szCs w:val="16"/>
        </w:rPr>
      </w:pPr>
    </w:p>
    <w:p w:rsidR="002C4F58" w:rsidRPr="00293945" w:rsidRDefault="002C4F58" w:rsidP="00DA4136">
      <w:pPr>
        <w:rPr>
          <w:rFonts w:ascii="Arial" w:hAnsi="Arial" w:cs="Arial"/>
          <w:sz w:val="20"/>
          <w:szCs w:val="20"/>
        </w:rPr>
      </w:pPr>
    </w:p>
    <w:p w:rsidR="002B1CC4" w:rsidRPr="00293945" w:rsidRDefault="002B1CC4" w:rsidP="0042436E">
      <w:pPr>
        <w:pStyle w:val="Voettekst"/>
        <w:rPr>
          <w:rFonts w:ascii="Arial" w:hAnsi="Arial" w:cs="Arial"/>
          <w:sz w:val="16"/>
        </w:rPr>
      </w:pPr>
      <w:r w:rsidRPr="00293945">
        <w:rPr>
          <w:rFonts w:ascii="Arial" w:hAnsi="Arial" w:cs="Arial"/>
          <w:b/>
          <w:bCs/>
          <w:sz w:val="16"/>
        </w:rPr>
        <w:t>Noot aan redacteuren:</w:t>
      </w:r>
      <w:r w:rsidRPr="00293945">
        <w:rPr>
          <w:rFonts w:ascii="Arial" w:hAnsi="Arial" w:cs="Arial"/>
          <w:sz w:val="16"/>
        </w:rPr>
        <w:t xml:space="preserve"> </w:t>
      </w:r>
    </w:p>
    <w:p w:rsidR="002B1CC4" w:rsidRPr="00293945" w:rsidRDefault="002B1CC4" w:rsidP="0042436E">
      <w:pPr>
        <w:pStyle w:val="Voettekst"/>
        <w:rPr>
          <w:rFonts w:ascii="Arial" w:hAnsi="Arial" w:cs="Arial"/>
          <w:sz w:val="16"/>
        </w:rPr>
      </w:pPr>
      <w:r w:rsidRPr="00293945">
        <w:rPr>
          <w:rFonts w:ascii="Arial" w:hAnsi="Arial" w:cs="Arial"/>
          <w:sz w:val="16"/>
          <w:lang w:val="en-US"/>
        </w:rPr>
        <w:fldChar w:fldCharType="begin"/>
      </w:r>
      <w:r w:rsidRPr="00293945">
        <w:rPr>
          <w:rFonts w:ascii="Arial" w:hAnsi="Arial" w:cs="Arial"/>
          <w:sz w:val="16"/>
        </w:rPr>
        <w:instrText xml:space="preserve"> DOCPROPERTY "varNootRedacteuren" \* MERGEFORMAT </w:instrText>
      </w:r>
      <w:r w:rsidRPr="00293945">
        <w:rPr>
          <w:rFonts w:ascii="Arial" w:hAnsi="Arial" w:cs="Arial"/>
          <w:sz w:val="16"/>
          <w:lang w:val="en-US"/>
        </w:rPr>
        <w:fldChar w:fldCharType="separate"/>
      </w:r>
      <w:r w:rsidR="00A407BC" w:rsidRPr="00293945">
        <w:rPr>
          <w:rFonts w:ascii="Arial" w:hAnsi="Arial" w:cs="Arial"/>
          <w:sz w:val="16"/>
        </w:rPr>
        <w:t>Voor meer informatie kunt u contact opnemen met de afdeling Press &amp; Public Affairs, telefoon 0162 585 377, of kijk op pers.toyota.nl voor extra informatie en beeldmateriaal.</w:t>
      </w:r>
      <w:r w:rsidRPr="00293945">
        <w:rPr>
          <w:rFonts w:ascii="Arial" w:hAnsi="Arial" w:cs="Arial"/>
          <w:sz w:val="16"/>
          <w:lang w:val="en-US"/>
        </w:rPr>
        <w:fldChar w:fldCharType="end"/>
      </w:r>
    </w:p>
    <w:p w:rsidR="00611BE6" w:rsidRPr="00C53451" w:rsidRDefault="002B1CC4" w:rsidP="0042436E">
      <w:pPr>
        <w:rPr>
          <w:rFonts w:ascii="Arial" w:hAnsi="Arial" w:cs="Arial"/>
          <w:sz w:val="16"/>
        </w:rPr>
        <w:sectPr w:rsidR="00611BE6" w:rsidRPr="00C53451" w:rsidSect="007C00BB">
          <w:headerReference w:type="default" r:id="rId11"/>
          <w:footerReference w:type="even" r:id="rId12"/>
          <w:footerReference w:type="default" r:id="rId13"/>
          <w:footerReference w:type="first" r:id="rId14"/>
          <w:type w:val="continuous"/>
          <w:pgSz w:w="11906" w:h="16838" w:code="9"/>
          <w:pgMar w:top="1247" w:right="2125" w:bottom="2268" w:left="1134" w:header="737" w:footer="397" w:gutter="0"/>
          <w:cols w:space="708"/>
          <w:formProt w:val="0"/>
          <w:titlePg/>
          <w:docGrid w:linePitch="360"/>
        </w:sectPr>
      </w:pPr>
      <w:r w:rsidRPr="00293945">
        <w:rPr>
          <w:rFonts w:ascii="Arial" w:hAnsi="Arial" w:cs="Arial"/>
          <w:sz w:val="16"/>
          <w:lang w:val="en-US"/>
        </w:rPr>
        <w:fldChar w:fldCharType="begin"/>
      </w:r>
      <w:r w:rsidRPr="00293945">
        <w:rPr>
          <w:rFonts w:ascii="Arial" w:hAnsi="Arial" w:cs="Arial"/>
          <w:sz w:val="16"/>
        </w:rPr>
        <w:instrText xml:space="preserve"> DOCPROPERTY "varMedia" \* MERGEFORMAT </w:instrText>
      </w:r>
      <w:r w:rsidRPr="00293945">
        <w:rPr>
          <w:rFonts w:ascii="Arial" w:hAnsi="Arial" w:cs="Arial"/>
          <w:sz w:val="16"/>
          <w:lang w:val="en-US"/>
        </w:rPr>
        <w:fldChar w:fldCharType="separate"/>
      </w:r>
      <w:r w:rsidR="00A407BC" w:rsidRPr="00293945">
        <w:rPr>
          <w:rFonts w:ascii="Arial" w:hAnsi="Arial" w:cs="Arial"/>
          <w:sz w:val="16"/>
        </w:rPr>
        <w:t xml:space="preserve"> </w:t>
      </w:r>
      <w:r w:rsidRPr="00293945">
        <w:rPr>
          <w:rFonts w:ascii="Arial" w:hAnsi="Arial" w:cs="Arial"/>
          <w:sz w:val="16"/>
          <w:lang w:val="en-US"/>
        </w:rPr>
        <w:fldChar w:fldCharType="end"/>
      </w:r>
      <w:r w:rsidR="00293945">
        <w:rPr>
          <w:rFonts w:ascii="Arial" w:hAnsi="Arial" w:cs="Arial"/>
          <w:sz w:val="16"/>
          <w:lang w:val="en-US"/>
        </w:rPr>
        <w:br/>
      </w:r>
    </w:p>
    <w:p w:rsidR="00293945" w:rsidRPr="00293945" w:rsidRDefault="00293945" w:rsidP="00293945">
      <w:pPr>
        <w:rPr>
          <w:rFonts w:ascii="Arial" w:hAnsi="Arial" w:cs="Arial"/>
          <w:b/>
          <w:bCs/>
          <w:sz w:val="16"/>
          <w:szCs w:val="16"/>
        </w:rPr>
      </w:pPr>
      <w:r w:rsidRPr="00293945">
        <w:rPr>
          <w:rFonts w:ascii="Arial" w:hAnsi="Arial" w:cs="Arial"/>
          <w:b/>
          <w:bCs/>
          <w:sz w:val="16"/>
          <w:szCs w:val="16"/>
        </w:rPr>
        <w:t>Overzicht van Europese productiefaciliteiten van Toyota</w:t>
      </w:r>
    </w:p>
    <w:p w:rsidR="00293945" w:rsidRPr="00293945" w:rsidRDefault="00293945" w:rsidP="00293945">
      <w:pPr>
        <w:rPr>
          <w:rFonts w:ascii="Arial" w:hAnsi="Arial" w:cs="Arial"/>
          <w:b/>
          <w:bCs/>
          <w:sz w:val="16"/>
          <w:szCs w:val="16"/>
        </w:rPr>
      </w:pPr>
    </w:p>
    <w:p w:rsidR="00293945" w:rsidRPr="00293945" w:rsidRDefault="00293945" w:rsidP="00293945">
      <w:pPr>
        <w:rPr>
          <w:rFonts w:ascii="Arial" w:hAnsi="Arial" w:cs="Arial"/>
          <w:b/>
          <w:bCs/>
          <w:sz w:val="16"/>
          <w:szCs w:val="16"/>
        </w:rPr>
      </w:pPr>
      <w:r w:rsidRPr="00293945">
        <w:rPr>
          <w:rFonts w:ascii="Arial" w:hAnsi="Arial" w:cs="Arial"/>
          <w:b/>
          <w:bCs/>
          <w:sz w:val="16"/>
          <w:szCs w:val="16"/>
        </w:rPr>
        <w:t>Fabrieken volledig eigendom van Toyota:</w:t>
      </w:r>
    </w:p>
    <w:p w:rsidR="00293945" w:rsidRPr="00293945" w:rsidRDefault="00293945" w:rsidP="00293945">
      <w:pPr>
        <w:pStyle w:val="Lijstalinea"/>
        <w:numPr>
          <w:ilvl w:val="0"/>
          <w:numId w:val="3"/>
        </w:numPr>
        <w:rPr>
          <w:rFonts w:ascii="Arial" w:hAnsi="Arial" w:cs="Arial"/>
          <w:bCs/>
          <w:sz w:val="16"/>
          <w:szCs w:val="16"/>
        </w:rPr>
      </w:pPr>
      <w:r w:rsidRPr="00293945">
        <w:rPr>
          <w:rFonts w:ascii="Arial" w:hAnsi="Arial" w:cs="Arial"/>
          <w:b/>
          <w:bCs/>
          <w:sz w:val="16"/>
          <w:szCs w:val="16"/>
        </w:rPr>
        <w:t>Toyota Motor Manufacturing United Kingdom (TMUK)</w:t>
      </w:r>
      <w:r w:rsidRPr="00293945">
        <w:rPr>
          <w:rFonts w:ascii="Arial" w:hAnsi="Arial" w:cs="Arial"/>
          <w:bCs/>
          <w:sz w:val="16"/>
          <w:szCs w:val="16"/>
        </w:rPr>
        <w:t>: produceert sinds 1992 in Burnaston in Derbyshire. In de fabriek rollen momenteel de Avensis Sedan &amp; Touring Sports, de Auris hatchback en de Auris Touring Sports (inclusief alle hybride varianten van de Auris) van de band.</w:t>
      </w:r>
    </w:p>
    <w:p w:rsidR="00293945" w:rsidRPr="00293945" w:rsidRDefault="00293945" w:rsidP="00293945">
      <w:pPr>
        <w:pStyle w:val="Lijstalinea"/>
        <w:numPr>
          <w:ilvl w:val="0"/>
          <w:numId w:val="3"/>
        </w:numPr>
        <w:rPr>
          <w:rFonts w:ascii="Arial" w:hAnsi="Arial" w:cs="Arial"/>
          <w:b/>
          <w:bCs/>
          <w:sz w:val="16"/>
          <w:szCs w:val="16"/>
        </w:rPr>
      </w:pPr>
      <w:r w:rsidRPr="00293945">
        <w:rPr>
          <w:rFonts w:ascii="Arial" w:hAnsi="Arial" w:cs="Arial"/>
          <w:bCs/>
          <w:sz w:val="16"/>
          <w:szCs w:val="16"/>
        </w:rPr>
        <w:t>TMUK produceert in Deeside (North Wales) de 1.6-liter en 1.8-liter VVT-i motoren. De vestiging assembleert eveneens hybride aandrijflijnen. Halverwege 2016 produceert de faciliteit ook de nieuwe hybride aandrijflijn voor de C-HR C-segment crossover. De vestiging in Deeside is sinds 1992 operationeel.</w:t>
      </w:r>
    </w:p>
    <w:p w:rsidR="00293945" w:rsidRPr="00293945" w:rsidRDefault="00293945" w:rsidP="00293945">
      <w:pPr>
        <w:pStyle w:val="Lijstalinea"/>
        <w:numPr>
          <w:ilvl w:val="0"/>
          <w:numId w:val="3"/>
        </w:numPr>
        <w:rPr>
          <w:rFonts w:ascii="Arial" w:hAnsi="Arial" w:cs="Arial"/>
          <w:b/>
          <w:bCs/>
          <w:sz w:val="16"/>
          <w:szCs w:val="16"/>
        </w:rPr>
      </w:pPr>
      <w:r w:rsidRPr="00293945">
        <w:rPr>
          <w:rFonts w:ascii="Arial" w:hAnsi="Arial" w:cs="Arial"/>
          <w:b/>
          <w:bCs/>
          <w:sz w:val="16"/>
          <w:szCs w:val="16"/>
        </w:rPr>
        <w:t>Toyota Motor Manufacturing Turkey</w:t>
      </w:r>
      <w:r w:rsidRPr="00293945">
        <w:rPr>
          <w:rFonts w:ascii="Arial" w:hAnsi="Arial" w:cs="Arial"/>
          <w:bCs/>
          <w:sz w:val="16"/>
          <w:szCs w:val="16"/>
        </w:rPr>
        <w:t>: produceert sinds 1994 en is gevestigd in Arifiye (Sakarya). Momenteel bouwt Toyota er de Corolla en Verso-modellen. Dit jaar start hier ook de productie van de nieuwe C-HR C-segment crossover, waardoor het de derde fabriek wordt waar Toyota hybride modellen produceert.</w:t>
      </w:r>
    </w:p>
    <w:p w:rsidR="00293945" w:rsidRPr="00293945" w:rsidRDefault="00293945" w:rsidP="00293945">
      <w:pPr>
        <w:pStyle w:val="Lijstalinea"/>
        <w:numPr>
          <w:ilvl w:val="0"/>
          <w:numId w:val="3"/>
        </w:numPr>
        <w:rPr>
          <w:rFonts w:ascii="Arial" w:hAnsi="Arial" w:cs="Arial"/>
          <w:b/>
          <w:bCs/>
          <w:sz w:val="16"/>
          <w:szCs w:val="16"/>
        </w:rPr>
      </w:pPr>
      <w:r w:rsidRPr="00293945">
        <w:rPr>
          <w:rFonts w:ascii="Arial" w:hAnsi="Arial" w:cs="Arial"/>
          <w:b/>
          <w:bCs/>
          <w:sz w:val="16"/>
          <w:szCs w:val="16"/>
        </w:rPr>
        <w:t>Toyota Motor Manufacturing France</w:t>
      </w:r>
      <w:r w:rsidRPr="00293945">
        <w:rPr>
          <w:rFonts w:ascii="Arial" w:hAnsi="Arial" w:cs="Arial"/>
          <w:bCs/>
          <w:sz w:val="16"/>
          <w:szCs w:val="16"/>
        </w:rPr>
        <w:t xml:space="preserve">: produceert sinds 2001 en is gevestigd in </w:t>
      </w:r>
      <w:r w:rsidRPr="00293945">
        <w:rPr>
          <w:rFonts w:ascii="Arial" w:hAnsi="Arial" w:cs="Arial"/>
          <w:color w:val="222222"/>
          <w:sz w:val="16"/>
          <w:szCs w:val="16"/>
          <w:shd w:val="clear" w:color="auto" w:fill="FFFFFF"/>
        </w:rPr>
        <w:t>Onnaing</w:t>
      </w:r>
      <w:r w:rsidRPr="00293945">
        <w:rPr>
          <w:rFonts w:ascii="Arial" w:hAnsi="Arial" w:cs="Arial"/>
          <w:bCs/>
          <w:sz w:val="16"/>
          <w:szCs w:val="16"/>
        </w:rPr>
        <w:t>. Op dit moment is de fabriek verantwoordelijk voor de productie van de nieuwe generatie Yaris en de Yaris Hybrid. Sinds 2013 rolt er ook de Yaris voor de Noord-Amerikaanse markt van de band.</w:t>
      </w:r>
    </w:p>
    <w:p w:rsidR="00293945" w:rsidRPr="00293945" w:rsidRDefault="00293945" w:rsidP="00293945">
      <w:pPr>
        <w:pStyle w:val="Lijstalinea"/>
        <w:numPr>
          <w:ilvl w:val="0"/>
          <w:numId w:val="3"/>
        </w:numPr>
        <w:rPr>
          <w:rFonts w:ascii="Arial" w:hAnsi="Arial" w:cs="Arial"/>
          <w:b/>
          <w:bCs/>
          <w:sz w:val="16"/>
          <w:szCs w:val="16"/>
        </w:rPr>
      </w:pPr>
      <w:r w:rsidRPr="00293945">
        <w:rPr>
          <w:rFonts w:ascii="Arial" w:hAnsi="Arial" w:cs="Arial"/>
          <w:b/>
          <w:bCs/>
          <w:sz w:val="16"/>
          <w:szCs w:val="16"/>
        </w:rPr>
        <w:t>Toyota Motor Manufacturing Poland</w:t>
      </w:r>
      <w:r w:rsidRPr="00293945">
        <w:rPr>
          <w:rFonts w:ascii="Arial" w:hAnsi="Arial" w:cs="Arial"/>
          <w:bCs/>
          <w:sz w:val="16"/>
          <w:szCs w:val="16"/>
        </w:rPr>
        <w:t xml:space="preserve">: produceert sinds 2002 motoren en is gevestigd in </w:t>
      </w:r>
      <w:r w:rsidRPr="00293945">
        <w:rPr>
          <w:rFonts w:ascii="Arial" w:hAnsi="Arial" w:cs="Arial"/>
          <w:color w:val="222222"/>
          <w:sz w:val="16"/>
          <w:szCs w:val="16"/>
          <w:shd w:val="clear" w:color="auto" w:fill="FFFFFF"/>
        </w:rPr>
        <w:t>Wałbrzych</w:t>
      </w:r>
      <w:r w:rsidRPr="00293945">
        <w:rPr>
          <w:rFonts w:ascii="Arial" w:hAnsi="Arial" w:cs="Arial"/>
          <w:bCs/>
          <w:sz w:val="16"/>
          <w:szCs w:val="16"/>
        </w:rPr>
        <w:t>. Momenteel produceert de fabriek de 1.0-liter benzinemotor voor de AYGO en Yaris, plus de handgeschakelde transmissie voor de Auris, Avensis, Verso, Corolla en AYGO.</w:t>
      </w:r>
    </w:p>
    <w:p w:rsidR="00293945" w:rsidRPr="00293945" w:rsidRDefault="00293945" w:rsidP="00293945">
      <w:pPr>
        <w:pStyle w:val="Lijstalinea"/>
        <w:numPr>
          <w:ilvl w:val="0"/>
          <w:numId w:val="3"/>
        </w:numPr>
        <w:rPr>
          <w:rFonts w:ascii="Arial" w:hAnsi="Arial" w:cs="Arial"/>
          <w:b/>
          <w:bCs/>
          <w:sz w:val="16"/>
          <w:szCs w:val="16"/>
        </w:rPr>
      </w:pPr>
      <w:r w:rsidRPr="00293945">
        <w:rPr>
          <w:rFonts w:ascii="Arial" w:hAnsi="Arial" w:cs="Arial"/>
          <w:b/>
          <w:bCs/>
          <w:sz w:val="16"/>
          <w:szCs w:val="16"/>
        </w:rPr>
        <w:t>Toyota Motor Industries Poland</w:t>
      </w:r>
      <w:r w:rsidRPr="00293945">
        <w:rPr>
          <w:rFonts w:ascii="Arial" w:hAnsi="Arial" w:cs="Arial"/>
          <w:bCs/>
          <w:sz w:val="16"/>
          <w:szCs w:val="16"/>
        </w:rPr>
        <w:t>: produceert sinds 2005 motoren en is gevestigd in Łęg. In de fabriek bouwt Toyota momenteel de 2.0-liter en 2.2-liter D-4D dieselmotoren voor de Avensis, Auris, Verso en de RAV4 en de 1.4-liter D-4D dieselmotoren voor de Yaris, Auris en Corolla.</w:t>
      </w:r>
    </w:p>
    <w:p w:rsidR="00293945" w:rsidRPr="00293945" w:rsidRDefault="00293945" w:rsidP="00293945">
      <w:pPr>
        <w:pStyle w:val="Lijstalinea"/>
        <w:numPr>
          <w:ilvl w:val="0"/>
          <w:numId w:val="3"/>
        </w:numPr>
        <w:rPr>
          <w:rFonts w:ascii="Arial" w:hAnsi="Arial" w:cs="Arial"/>
          <w:b/>
          <w:bCs/>
          <w:sz w:val="16"/>
          <w:szCs w:val="16"/>
        </w:rPr>
      </w:pPr>
      <w:r w:rsidRPr="00293945">
        <w:rPr>
          <w:rFonts w:ascii="Arial" w:hAnsi="Arial" w:cs="Arial"/>
          <w:b/>
          <w:bCs/>
          <w:sz w:val="16"/>
          <w:szCs w:val="16"/>
        </w:rPr>
        <w:t>Toyota Motor Russia</w:t>
      </w:r>
      <w:r w:rsidRPr="00293945">
        <w:rPr>
          <w:rFonts w:ascii="Arial" w:hAnsi="Arial" w:cs="Arial"/>
          <w:bCs/>
          <w:sz w:val="16"/>
          <w:szCs w:val="16"/>
        </w:rPr>
        <w:t>: produceert sinds 2007 en is gevestigd in Sint-Petersburg. Op dit moment bouwt Toyota er de Camry. In 2014 werd een staaldrukpers en de productie van plastic componenten toegevoegd aan de activiteiten. Bovendien is de productiecapaciteit verhoogd van 50.000 naar 100.000 auto’s op jaarbasis. In augustus start TMR Sint-Petersburg de productie van een tweede model, de Toyota RAV4 voor Rusland, Wit-Rusland en Kazachstan.</w:t>
      </w:r>
    </w:p>
    <w:p w:rsidR="00293945" w:rsidRPr="00293945" w:rsidRDefault="00293945" w:rsidP="00293945">
      <w:pPr>
        <w:rPr>
          <w:rFonts w:ascii="Arial" w:hAnsi="Arial" w:cs="Arial"/>
          <w:b/>
          <w:bCs/>
          <w:sz w:val="16"/>
          <w:szCs w:val="16"/>
        </w:rPr>
      </w:pPr>
    </w:p>
    <w:p w:rsidR="00293945" w:rsidRPr="00293945" w:rsidRDefault="00293945" w:rsidP="00293945">
      <w:pPr>
        <w:rPr>
          <w:rFonts w:ascii="Arial" w:hAnsi="Arial" w:cs="Arial"/>
          <w:b/>
          <w:bCs/>
          <w:sz w:val="16"/>
          <w:szCs w:val="16"/>
        </w:rPr>
      </w:pPr>
      <w:r w:rsidRPr="00293945">
        <w:rPr>
          <w:rFonts w:ascii="Arial" w:hAnsi="Arial" w:cs="Arial"/>
          <w:b/>
          <w:bCs/>
          <w:sz w:val="16"/>
          <w:szCs w:val="16"/>
        </w:rPr>
        <w:t>Fabrieken gedeeltelijk eigendom van Toyota:</w:t>
      </w:r>
    </w:p>
    <w:p w:rsidR="00293945" w:rsidRPr="00293945" w:rsidRDefault="00293945" w:rsidP="00293945">
      <w:pPr>
        <w:pStyle w:val="Lijstalinea"/>
        <w:numPr>
          <w:ilvl w:val="0"/>
          <w:numId w:val="4"/>
        </w:numPr>
        <w:rPr>
          <w:rFonts w:ascii="Arial" w:hAnsi="Arial" w:cs="Arial"/>
          <w:b/>
          <w:bCs/>
          <w:sz w:val="16"/>
          <w:szCs w:val="16"/>
        </w:rPr>
      </w:pPr>
      <w:r w:rsidRPr="00293945">
        <w:rPr>
          <w:rFonts w:ascii="Arial" w:hAnsi="Arial" w:cs="Arial"/>
          <w:b/>
          <w:bCs/>
          <w:sz w:val="16"/>
          <w:szCs w:val="16"/>
        </w:rPr>
        <w:t>Toyota Peugeot Citroën Automobile Czech</w:t>
      </w:r>
      <w:r w:rsidRPr="00293945">
        <w:rPr>
          <w:rFonts w:ascii="Arial" w:hAnsi="Arial" w:cs="Arial"/>
          <w:bCs/>
          <w:sz w:val="16"/>
          <w:szCs w:val="16"/>
        </w:rPr>
        <w:t>: produceert sinds 2005 auto’s en maakt onderdeel uit van de joint venture met Groupe PSA. In de fabriek wordt de Toyota AYGO gebouwd.</w:t>
      </w:r>
    </w:p>
    <w:p w:rsidR="00293945" w:rsidRPr="00293945" w:rsidRDefault="00293945" w:rsidP="00293945">
      <w:pPr>
        <w:pStyle w:val="Lijstalinea"/>
        <w:numPr>
          <w:ilvl w:val="0"/>
          <w:numId w:val="4"/>
        </w:numPr>
        <w:rPr>
          <w:rFonts w:ascii="Arial" w:hAnsi="Arial" w:cs="Arial"/>
          <w:b/>
          <w:bCs/>
          <w:sz w:val="16"/>
          <w:szCs w:val="16"/>
        </w:rPr>
      </w:pPr>
      <w:r w:rsidRPr="00293945">
        <w:rPr>
          <w:rFonts w:ascii="Arial" w:hAnsi="Arial" w:cs="Arial"/>
          <w:b/>
          <w:bCs/>
          <w:sz w:val="16"/>
          <w:szCs w:val="16"/>
        </w:rPr>
        <w:t>Toyota Caetano Portugal S.A.</w:t>
      </w:r>
      <w:r w:rsidRPr="00293945">
        <w:rPr>
          <w:rFonts w:ascii="Arial" w:hAnsi="Arial" w:cs="Arial"/>
          <w:bCs/>
          <w:sz w:val="16"/>
          <w:szCs w:val="16"/>
        </w:rPr>
        <w:t>: produceert sinds 1971 en bouwt momenteel de Toyota Land Cruiser 70 voor export naar Zuid-Afrika.</w:t>
      </w:r>
    </w:p>
    <w:p w:rsidR="00293945" w:rsidRPr="00293945" w:rsidRDefault="00293945" w:rsidP="00293945">
      <w:pPr>
        <w:rPr>
          <w:rFonts w:ascii="Arial" w:hAnsi="Arial" w:cs="Arial"/>
          <w:b/>
          <w:bCs/>
          <w:sz w:val="16"/>
          <w:szCs w:val="16"/>
        </w:rPr>
      </w:pPr>
    </w:p>
    <w:p w:rsidR="00293945" w:rsidRPr="00293945" w:rsidRDefault="00293945" w:rsidP="00293945">
      <w:pPr>
        <w:rPr>
          <w:rFonts w:ascii="Arial" w:hAnsi="Arial" w:cs="Arial"/>
          <w:b/>
          <w:bCs/>
          <w:sz w:val="16"/>
          <w:szCs w:val="16"/>
        </w:rPr>
      </w:pPr>
      <w:r w:rsidRPr="00293945">
        <w:rPr>
          <w:rFonts w:ascii="Arial" w:hAnsi="Arial" w:cs="Arial"/>
          <w:b/>
          <w:bCs/>
          <w:sz w:val="16"/>
          <w:szCs w:val="16"/>
        </w:rPr>
        <w:t>Feiten &amp; getallen:</w:t>
      </w:r>
    </w:p>
    <w:p w:rsidR="00293945" w:rsidRPr="00293945" w:rsidRDefault="00293945" w:rsidP="00293945">
      <w:pPr>
        <w:pStyle w:val="Lijstalinea"/>
        <w:numPr>
          <w:ilvl w:val="0"/>
          <w:numId w:val="5"/>
        </w:numPr>
        <w:rPr>
          <w:rFonts w:ascii="Arial" w:hAnsi="Arial" w:cs="Arial"/>
          <w:bCs/>
          <w:sz w:val="16"/>
          <w:szCs w:val="16"/>
        </w:rPr>
      </w:pPr>
      <w:r w:rsidRPr="00293945">
        <w:rPr>
          <w:rFonts w:ascii="Arial" w:hAnsi="Arial" w:cs="Arial"/>
          <w:bCs/>
          <w:sz w:val="16"/>
          <w:szCs w:val="16"/>
        </w:rPr>
        <w:t>Toyota heeft tot nu toe meer dan 9 miljard euro geïnvesteerd in alle Europese productiefaciliteiten.</w:t>
      </w:r>
    </w:p>
    <w:p w:rsidR="00293945" w:rsidRPr="00293945" w:rsidRDefault="00293945" w:rsidP="00293945">
      <w:pPr>
        <w:pStyle w:val="Lijstalinea"/>
        <w:numPr>
          <w:ilvl w:val="0"/>
          <w:numId w:val="5"/>
        </w:numPr>
        <w:rPr>
          <w:rFonts w:ascii="Arial" w:hAnsi="Arial" w:cs="Arial"/>
          <w:bCs/>
          <w:sz w:val="16"/>
          <w:szCs w:val="16"/>
        </w:rPr>
      </w:pPr>
      <w:r w:rsidRPr="00293945">
        <w:rPr>
          <w:rFonts w:ascii="Arial" w:hAnsi="Arial" w:cs="Arial"/>
          <w:bCs/>
          <w:sz w:val="16"/>
          <w:szCs w:val="16"/>
        </w:rPr>
        <w:t>Toyota’s leveranciersnetwerk bestaat uit ongeveer 400 partijen die verantwoordelijk zijn voor de levering van componenten aan meer dan 600 aan Toyota gerelateerde productielocaties. Het complete netwerk levert een belangrijke bijdrage aan de Europese economie.</w:t>
      </w:r>
    </w:p>
    <w:p w:rsidR="00293945" w:rsidRPr="00293945" w:rsidRDefault="00293945" w:rsidP="00293945">
      <w:pPr>
        <w:pStyle w:val="Lijstalinea"/>
        <w:numPr>
          <w:ilvl w:val="0"/>
          <w:numId w:val="5"/>
        </w:numPr>
        <w:rPr>
          <w:rFonts w:ascii="Arial" w:hAnsi="Arial" w:cs="Arial"/>
          <w:bCs/>
          <w:sz w:val="16"/>
          <w:szCs w:val="16"/>
        </w:rPr>
      </w:pPr>
      <w:r w:rsidRPr="00293945">
        <w:rPr>
          <w:rFonts w:ascii="Arial" w:hAnsi="Arial" w:cs="Arial"/>
          <w:bCs/>
          <w:sz w:val="16"/>
          <w:szCs w:val="16"/>
        </w:rPr>
        <w:t>Anno 2016 is 24% van alle modellen van Toyota en Lexus verkocht in Europa een hybride, waarvan de meerderheid in Europa is gebouwd. In 2015 noteerde Toyota een hybride verkooprecord met 209.000 auto’s, waarvan meer dan 150.000 hybrides zijn geproduceerd door Toyota Motor Manufacturing France (Yaris) en Toyota Motor Manufacturing United Kingdom (Auris en Auris Touring Sports).</w:t>
      </w:r>
    </w:p>
    <w:p w:rsidR="00942A52" w:rsidRPr="00467CD7" w:rsidRDefault="00942A52" w:rsidP="0004470D">
      <w:pPr>
        <w:rPr>
          <w:rFonts w:ascii="Arial" w:hAnsi="Arial" w:cs="Arial"/>
          <w:sz w:val="16"/>
        </w:rPr>
      </w:pPr>
    </w:p>
    <w:sectPr w:rsidR="00942A52" w:rsidRPr="00467CD7" w:rsidSect="007C00BB">
      <w:type w:val="continuous"/>
      <w:pgSz w:w="11906" w:h="16838" w:code="9"/>
      <w:pgMar w:top="1418" w:right="2125" w:bottom="1418" w:left="1134" w:header="737" w:footer="39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4455" w:rsidRDefault="00A44455">
      <w:r>
        <w:separator/>
      </w:r>
    </w:p>
  </w:endnote>
  <w:endnote w:type="continuationSeparator" w:id="0">
    <w:p w:rsidR="00A44455" w:rsidRDefault="00A444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toneSans">
    <w:charset w:val="00"/>
    <w:family w:val="auto"/>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4455" w:rsidRDefault="00A44455">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end"/>
    </w:r>
  </w:p>
  <w:p w:rsidR="00A44455" w:rsidRDefault="00A44455">
    <w:pPr>
      <w:pStyle w:val="Voettekst"/>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4455" w:rsidRDefault="00A44455">
    <w:pPr>
      <w:pStyle w:val="Voettekst"/>
      <w:ind w:left="1080"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4455" w:rsidRDefault="00A44455">
    <w:pPr>
      <w:pStyle w:val="Voettekst"/>
      <w:ind w:left="1080"/>
      <w:rPr>
        <w:rFonts w:ascii="Arial" w:hAnsi="Arial" w:cs="Arial"/>
        <w:sz w:val="16"/>
      </w:rPr>
    </w:pPr>
    <w:r>
      <w:rPr>
        <w:rFonts w:ascii="Arial" w:hAnsi="Arial" w:cs="Arial"/>
        <w:b/>
        <w:bCs/>
        <w:sz w:val="16"/>
      </w:rPr>
      <w:t>Noot aan redacteuren:</w:t>
    </w:r>
    <w:r>
      <w:rPr>
        <w:sz w:val="16"/>
      </w:rPr>
      <w:t xml:space="preserve"> </w:t>
    </w:r>
    <w:r>
      <w:rPr>
        <w:rFonts w:ascii="Arial" w:hAnsi="Arial" w:cs="Arial"/>
        <w:sz w:val="16"/>
        <w:lang w:val="en-US"/>
      </w:rPr>
      <w:fldChar w:fldCharType="begin"/>
    </w:r>
    <w:r>
      <w:rPr>
        <w:rFonts w:ascii="Arial" w:hAnsi="Arial" w:cs="Arial"/>
        <w:sz w:val="16"/>
      </w:rPr>
      <w:instrText xml:space="preserve"> DOCPROPERTY "varNootRedacteuren" \* MERGEFORMAT </w:instrText>
    </w:r>
    <w:r>
      <w:rPr>
        <w:rFonts w:ascii="Arial" w:hAnsi="Arial" w:cs="Arial"/>
        <w:sz w:val="16"/>
        <w:lang w:val="en-US"/>
      </w:rPr>
      <w:fldChar w:fldCharType="separate"/>
    </w:r>
    <w:r w:rsidR="00A407BC">
      <w:rPr>
        <w:rFonts w:ascii="Arial" w:hAnsi="Arial" w:cs="Arial"/>
        <w:sz w:val="16"/>
      </w:rPr>
      <w:t>Voor meer informatie kunt u contact opnemen met de afdeling Press &amp; Public Affairs, telefoon 0162 585 377, of kijk op pers.toyota.nl voor extra informatie en beeldmateriaal.</w:t>
    </w:r>
    <w:r>
      <w:rPr>
        <w:rFonts w:ascii="Arial" w:hAnsi="Arial" w:cs="Arial"/>
        <w:sz w:val="16"/>
        <w:lang w:val="en-US"/>
      </w:rPr>
      <w:fldChar w:fldCharType="end"/>
    </w:r>
  </w:p>
  <w:p w:rsidR="00A44455" w:rsidRDefault="00A44455">
    <w:pPr>
      <w:pStyle w:val="Voettekst"/>
      <w:ind w:left="1080"/>
      <w:rPr>
        <w:sz w:val="16"/>
      </w:rPr>
    </w:pPr>
    <w:r>
      <w:rPr>
        <w:rFonts w:ascii="Arial" w:hAnsi="Arial" w:cs="Arial"/>
        <w:sz w:val="16"/>
        <w:lang w:val="en-US"/>
      </w:rPr>
      <w:fldChar w:fldCharType="begin"/>
    </w:r>
    <w:r>
      <w:rPr>
        <w:rFonts w:ascii="Arial" w:hAnsi="Arial" w:cs="Arial"/>
        <w:sz w:val="16"/>
      </w:rPr>
      <w:instrText xml:space="preserve"> DOCPROPERTY "varMedia" \* MERGEFORMAT </w:instrText>
    </w:r>
    <w:r>
      <w:rPr>
        <w:rFonts w:ascii="Arial" w:hAnsi="Arial" w:cs="Arial"/>
        <w:sz w:val="16"/>
        <w:lang w:val="en-US"/>
      </w:rPr>
      <w:fldChar w:fldCharType="separate"/>
    </w:r>
    <w:r w:rsidR="00A407BC">
      <w:rPr>
        <w:rFonts w:ascii="Arial" w:hAnsi="Arial" w:cs="Arial"/>
        <w:sz w:val="16"/>
      </w:rPr>
      <w:t xml:space="preserve"> </w:t>
    </w:r>
    <w:r>
      <w:rPr>
        <w:rFonts w:ascii="Arial" w:hAnsi="Arial" w:cs="Arial"/>
        <w:sz w:val="16"/>
        <w:lang w:val="en-U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4455" w:rsidRDefault="00A44455">
      <w:r>
        <w:separator/>
      </w:r>
    </w:p>
  </w:footnote>
  <w:footnote w:type="continuationSeparator" w:id="0">
    <w:p w:rsidR="00A44455" w:rsidRDefault="00A444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4455" w:rsidRDefault="00A44455">
    <w:pPr>
      <w:pStyle w:val="Koptekst"/>
      <w:rPr>
        <w:rFonts w:ascii="Arial" w:hAnsi="Arial" w:cs="Arial"/>
        <w:sz w:val="22"/>
      </w:rPr>
    </w:pPr>
    <w:r>
      <w:rPr>
        <w:rFonts w:ascii="Arial" w:hAnsi="Arial" w:cs="Arial"/>
        <w:sz w:val="22"/>
      </w:rPr>
      <w:t xml:space="preserve">Persinfo: </w:t>
    </w:r>
    <w:r>
      <w:rPr>
        <w:rFonts w:ascii="Arial" w:hAnsi="Arial" w:cs="Arial"/>
        <w:sz w:val="22"/>
        <w:lang w:val="en-US"/>
      </w:rPr>
      <w:fldChar w:fldCharType="begin"/>
    </w:r>
    <w:r w:rsidRPr="00DA4136">
      <w:rPr>
        <w:rFonts w:ascii="Arial" w:hAnsi="Arial" w:cs="Arial"/>
        <w:sz w:val="22"/>
      </w:rPr>
      <w:instrText xml:space="preserve"> DOCPROPERTY  varKop  \* MERGEFORMAT </w:instrText>
    </w:r>
    <w:r>
      <w:rPr>
        <w:rFonts w:ascii="Arial" w:hAnsi="Arial" w:cs="Arial"/>
        <w:sz w:val="22"/>
        <w:lang w:val="en-US"/>
      </w:rPr>
      <w:fldChar w:fldCharType="separate"/>
    </w:r>
    <w:r w:rsidR="00A407BC">
      <w:rPr>
        <w:rFonts w:ascii="Arial" w:hAnsi="Arial" w:cs="Arial"/>
        <w:sz w:val="22"/>
      </w:rPr>
      <w:t>Mijlpaal: 10.000.000e Toyota in Europa geproduceerd</w:t>
    </w:r>
    <w:r>
      <w:rPr>
        <w:rFonts w:ascii="Arial" w:hAnsi="Arial" w:cs="Arial"/>
        <w:sz w:val="22"/>
        <w:lang w:val="en-US"/>
      </w:rPr>
      <w:fldChar w:fldCharType="end"/>
    </w:r>
  </w:p>
  <w:p w:rsidR="00A44455" w:rsidRDefault="00A44455">
    <w:pPr>
      <w:pStyle w:val="Koptekst"/>
      <w:rPr>
        <w:rFonts w:ascii="Arial" w:hAnsi="Arial" w:cs="Arial"/>
        <w:sz w:val="22"/>
        <w:lang w:val="en-US"/>
      </w:rPr>
    </w:pPr>
    <w:r>
      <w:rPr>
        <w:rFonts w:ascii="Arial" w:hAnsi="Arial" w:cs="Arial"/>
        <w:sz w:val="22"/>
        <w:lang w:val="en-US"/>
      </w:rPr>
      <w:fldChar w:fldCharType="begin"/>
    </w:r>
    <w:r>
      <w:rPr>
        <w:rFonts w:ascii="Arial" w:hAnsi="Arial" w:cs="Arial"/>
        <w:sz w:val="22"/>
      </w:rPr>
      <w:instrText xml:space="preserve"> DOCPROPERTY "varDate" \* MERGEFORMAT </w:instrText>
    </w:r>
    <w:r>
      <w:rPr>
        <w:rFonts w:ascii="Arial" w:hAnsi="Arial" w:cs="Arial"/>
        <w:sz w:val="22"/>
        <w:lang w:val="en-US"/>
      </w:rPr>
      <w:fldChar w:fldCharType="separate"/>
    </w:r>
    <w:r w:rsidR="00A407BC">
      <w:rPr>
        <w:rFonts w:ascii="Arial" w:hAnsi="Arial" w:cs="Arial"/>
        <w:sz w:val="22"/>
      </w:rPr>
      <w:t>3 mei 2016</w:t>
    </w:r>
    <w:r>
      <w:rPr>
        <w:rFonts w:ascii="Arial" w:hAnsi="Arial" w:cs="Arial"/>
        <w:sz w:val="22"/>
        <w:lang w:val="en-US"/>
      </w:rPr>
      <w:fldChar w:fldCharType="end"/>
    </w:r>
  </w:p>
  <w:p w:rsidR="00A44455" w:rsidRDefault="00A44455">
    <w:pPr>
      <w:pStyle w:val="Koptekst"/>
      <w:rPr>
        <w:rStyle w:val="Paginanummer"/>
        <w:rFonts w:ascii="Arial" w:hAnsi="Arial" w:cs="Arial"/>
        <w:sz w:val="22"/>
      </w:rPr>
    </w:pPr>
    <w:r>
      <w:rPr>
        <w:rFonts w:ascii="Arial" w:hAnsi="Arial" w:cs="Arial"/>
        <w:sz w:val="22"/>
        <w:lang w:val="en-US"/>
      </w:rPr>
      <w:t xml:space="preserve">Blz: </w:t>
    </w:r>
    <w:r>
      <w:rPr>
        <w:rStyle w:val="Paginanummer"/>
        <w:rFonts w:ascii="Arial" w:hAnsi="Arial" w:cs="Arial"/>
        <w:sz w:val="22"/>
      </w:rPr>
      <w:fldChar w:fldCharType="begin"/>
    </w:r>
    <w:r>
      <w:rPr>
        <w:rStyle w:val="Paginanummer"/>
        <w:rFonts w:ascii="Arial" w:hAnsi="Arial" w:cs="Arial"/>
        <w:sz w:val="22"/>
      </w:rPr>
      <w:instrText xml:space="preserve"> PAGE </w:instrText>
    </w:r>
    <w:r>
      <w:rPr>
        <w:rStyle w:val="Paginanummer"/>
        <w:rFonts w:ascii="Arial" w:hAnsi="Arial" w:cs="Arial"/>
        <w:sz w:val="22"/>
      </w:rPr>
      <w:fldChar w:fldCharType="separate"/>
    </w:r>
    <w:r w:rsidR="009C16F7">
      <w:rPr>
        <w:rStyle w:val="Paginanummer"/>
        <w:rFonts w:ascii="Arial" w:hAnsi="Arial" w:cs="Arial"/>
        <w:noProof/>
        <w:sz w:val="22"/>
      </w:rPr>
      <w:t>2</w:t>
    </w:r>
    <w:r>
      <w:rPr>
        <w:rStyle w:val="Paginanummer"/>
        <w:rFonts w:ascii="Arial" w:hAnsi="Arial" w:cs="Arial"/>
        <w:sz w:val="22"/>
      </w:rPr>
      <w:fldChar w:fldCharType="end"/>
    </w:r>
  </w:p>
  <w:p w:rsidR="00A44455" w:rsidRDefault="00A44455">
    <w:pPr>
      <w:pStyle w:val="Koptekst"/>
      <w:rPr>
        <w:rFonts w:ascii="Arial" w:hAnsi="Arial" w:cs="Arial"/>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0907CC"/>
    <w:multiLevelType w:val="hybridMultilevel"/>
    <w:tmpl w:val="8332AE4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46074209"/>
    <w:multiLevelType w:val="hybridMultilevel"/>
    <w:tmpl w:val="371A5DD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53565A28"/>
    <w:multiLevelType w:val="hybridMultilevel"/>
    <w:tmpl w:val="E1AC098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58882774"/>
    <w:multiLevelType w:val="hybridMultilevel"/>
    <w:tmpl w:val="8A1E0C5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58F03531"/>
    <w:multiLevelType w:val="hybridMultilevel"/>
    <w:tmpl w:val="CB40F24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gutterAtTop/>
  <w:documentProtection w:edit="forms" w:enforcement="0"/>
  <w:defaultTabStop w:val="708"/>
  <w:hyphenationZone w:val="425"/>
  <w:drawingGridHorizontalSpacing w:val="120"/>
  <w:displayHorizontalDrawingGridEvery w:val="2"/>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06CA"/>
    <w:rsid w:val="00030CC8"/>
    <w:rsid w:val="0004470D"/>
    <w:rsid w:val="000A1E24"/>
    <w:rsid w:val="000F287A"/>
    <w:rsid w:val="001205B8"/>
    <w:rsid w:val="00145368"/>
    <w:rsid w:val="00163E3A"/>
    <w:rsid w:val="00177AF9"/>
    <w:rsid w:val="002706CA"/>
    <w:rsid w:val="00291450"/>
    <w:rsid w:val="00293945"/>
    <w:rsid w:val="00296D25"/>
    <w:rsid w:val="002A531C"/>
    <w:rsid w:val="002B1CC4"/>
    <w:rsid w:val="002C4F58"/>
    <w:rsid w:val="002C7A55"/>
    <w:rsid w:val="002E691C"/>
    <w:rsid w:val="003064B2"/>
    <w:rsid w:val="0036510D"/>
    <w:rsid w:val="003A1AC7"/>
    <w:rsid w:val="003B509F"/>
    <w:rsid w:val="003D0C40"/>
    <w:rsid w:val="00415C16"/>
    <w:rsid w:val="00416B79"/>
    <w:rsid w:val="0042436E"/>
    <w:rsid w:val="00441892"/>
    <w:rsid w:val="0044415E"/>
    <w:rsid w:val="00467CD7"/>
    <w:rsid w:val="004D244D"/>
    <w:rsid w:val="004D77E3"/>
    <w:rsid w:val="00510504"/>
    <w:rsid w:val="00520B09"/>
    <w:rsid w:val="00546137"/>
    <w:rsid w:val="00556C27"/>
    <w:rsid w:val="0059085A"/>
    <w:rsid w:val="00611BE6"/>
    <w:rsid w:val="00622C44"/>
    <w:rsid w:val="006C1AF1"/>
    <w:rsid w:val="006E1778"/>
    <w:rsid w:val="00735DB1"/>
    <w:rsid w:val="00745A43"/>
    <w:rsid w:val="0077055C"/>
    <w:rsid w:val="007833EA"/>
    <w:rsid w:val="00786720"/>
    <w:rsid w:val="00790FE1"/>
    <w:rsid w:val="007C00BB"/>
    <w:rsid w:val="007D1158"/>
    <w:rsid w:val="007F330E"/>
    <w:rsid w:val="00836579"/>
    <w:rsid w:val="00852583"/>
    <w:rsid w:val="008753D9"/>
    <w:rsid w:val="00880DE6"/>
    <w:rsid w:val="008A2DD7"/>
    <w:rsid w:val="008D68B3"/>
    <w:rsid w:val="008F64A3"/>
    <w:rsid w:val="00900082"/>
    <w:rsid w:val="00911076"/>
    <w:rsid w:val="00942A52"/>
    <w:rsid w:val="009A2FCF"/>
    <w:rsid w:val="009A7490"/>
    <w:rsid w:val="009A7658"/>
    <w:rsid w:val="009C16F7"/>
    <w:rsid w:val="00A07D78"/>
    <w:rsid w:val="00A115C3"/>
    <w:rsid w:val="00A11A62"/>
    <w:rsid w:val="00A407BC"/>
    <w:rsid w:val="00A42385"/>
    <w:rsid w:val="00A44455"/>
    <w:rsid w:val="00AC0811"/>
    <w:rsid w:val="00AD0569"/>
    <w:rsid w:val="00B6281D"/>
    <w:rsid w:val="00B6344D"/>
    <w:rsid w:val="00B805A3"/>
    <w:rsid w:val="00B91005"/>
    <w:rsid w:val="00BB1397"/>
    <w:rsid w:val="00BF5E5E"/>
    <w:rsid w:val="00C34872"/>
    <w:rsid w:val="00C53451"/>
    <w:rsid w:val="00C91427"/>
    <w:rsid w:val="00C960FE"/>
    <w:rsid w:val="00CF2BAE"/>
    <w:rsid w:val="00D12E45"/>
    <w:rsid w:val="00D146BA"/>
    <w:rsid w:val="00D636C4"/>
    <w:rsid w:val="00D644D9"/>
    <w:rsid w:val="00D76B4D"/>
    <w:rsid w:val="00DA3B0E"/>
    <w:rsid w:val="00DA4136"/>
    <w:rsid w:val="00DB11E4"/>
    <w:rsid w:val="00DB6A8A"/>
    <w:rsid w:val="00DD4264"/>
    <w:rsid w:val="00DE4A89"/>
    <w:rsid w:val="00DE78B1"/>
    <w:rsid w:val="00DF1146"/>
    <w:rsid w:val="00E05564"/>
    <w:rsid w:val="00E2343F"/>
    <w:rsid w:val="00ED6AD6"/>
    <w:rsid w:val="00F23171"/>
    <w:rsid w:val="00F4118C"/>
    <w:rsid w:val="00F44B6A"/>
    <w:rsid w:val="00F75BFD"/>
    <w:rsid w:val="00FA0558"/>
    <w:rsid w:val="00FC21FB"/>
    <w:rsid w:val="00FD60FB"/>
    <w:rsid w:val="00FD77E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5:docId w15:val="{819DDB8E-0453-4440-A9FA-6072790FE9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nl-NL" w:eastAsia="nl-N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Pr>
      <w:sz w:val="24"/>
      <w:szCs w:val="24"/>
    </w:rPr>
  </w:style>
  <w:style w:type="paragraph" w:styleId="Kop1">
    <w:name w:val="heading 1"/>
    <w:basedOn w:val="Standaard"/>
    <w:next w:val="Standaard"/>
    <w:qFormat/>
    <w:pPr>
      <w:keepNext/>
      <w:outlineLvl w:val="0"/>
    </w:pPr>
    <w:rPr>
      <w:rFonts w:ascii="Arial" w:hAnsi="Arial" w:cs="Arial"/>
      <w:sz w:val="52"/>
      <w:lang w:val="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Plattetekst">
    <w:name w:val="Body Text"/>
    <w:basedOn w:val="Standaard"/>
    <w:semiHidden/>
    <w:pPr>
      <w:spacing w:line="480" w:lineRule="exact"/>
      <w:jc w:val="center"/>
    </w:pPr>
    <w:rPr>
      <w:rFonts w:ascii="StoneSans" w:hAnsi="StoneSans"/>
      <w:sz w:val="40"/>
    </w:rPr>
  </w:style>
  <w:style w:type="paragraph" w:styleId="Voettekst">
    <w:name w:val="footer"/>
    <w:basedOn w:val="Standaard"/>
    <w:semiHidden/>
    <w:pPr>
      <w:tabs>
        <w:tab w:val="center" w:pos="4153"/>
        <w:tab w:val="right" w:pos="8306"/>
      </w:tabs>
    </w:pPr>
  </w:style>
  <w:style w:type="character" w:styleId="Paginanummer">
    <w:name w:val="page number"/>
    <w:basedOn w:val="Standaardalinea-lettertype"/>
    <w:semiHidden/>
  </w:style>
  <w:style w:type="paragraph" w:styleId="Koptekst">
    <w:name w:val="header"/>
    <w:basedOn w:val="Standaard"/>
    <w:semiHidden/>
    <w:pPr>
      <w:tabs>
        <w:tab w:val="center" w:pos="4153"/>
        <w:tab w:val="right" w:pos="8306"/>
      </w:tabs>
    </w:pPr>
  </w:style>
  <w:style w:type="paragraph" w:styleId="Normaalweb">
    <w:name w:val="Normal (Web)"/>
    <w:basedOn w:val="Standaard"/>
    <w:semiHidden/>
    <w:pPr>
      <w:spacing w:before="100" w:beforeAutospacing="1" w:after="100" w:afterAutospacing="1"/>
    </w:pPr>
    <w:rPr>
      <w:rFonts w:ascii="Arial Unicode MS" w:eastAsia="Arial Unicode MS" w:hAnsi="Arial Unicode MS" w:cs="Arial Unicode MS"/>
    </w:rPr>
  </w:style>
  <w:style w:type="paragraph" w:customStyle="1" w:styleId="ConfidentialInformation">
    <w:name w:val="Confidential Information"/>
    <w:basedOn w:val="Standaard"/>
    <w:rsid w:val="00942A52"/>
    <w:pPr>
      <w:tabs>
        <w:tab w:val="left" w:pos="6917"/>
      </w:tabs>
      <w:spacing w:line="160" w:lineRule="exact"/>
    </w:pPr>
    <w:rPr>
      <w:rFonts w:ascii="Arial" w:hAnsi="Arial"/>
      <w:sz w:val="12"/>
      <w:szCs w:val="20"/>
    </w:rPr>
  </w:style>
  <w:style w:type="paragraph" w:styleId="Lijstalinea">
    <w:name w:val="List Paragraph"/>
    <w:basedOn w:val="Standaard"/>
    <w:uiPriority w:val="34"/>
    <w:qFormat/>
    <w:rsid w:val="00DA4136"/>
    <w:pPr>
      <w:ind w:left="720"/>
      <w:contextualSpacing/>
    </w:pPr>
  </w:style>
  <w:style w:type="character" w:styleId="Hyperlink">
    <w:name w:val="Hyperlink"/>
    <w:rsid w:val="00A407BC"/>
    <w:rPr>
      <w:color w:val="0000FF"/>
      <w:u w:val="single"/>
    </w:rPr>
  </w:style>
  <w:style w:type="character" w:customStyle="1" w:styleId="apple-converted-space">
    <w:name w:val="apple-converted-space"/>
    <w:basedOn w:val="Standaardalinea-lettertype"/>
    <w:rsid w:val="00A407BC"/>
  </w:style>
  <w:style w:type="character" w:styleId="Nadruk">
    <w:name w:val="Emphasis"/>
    <w:basedOn w:val="Standaardalinea-lettertype"/>
    <w:uiPriority w:val="20"/>
    <w:qFormat/>
    <w:rsid w:val="00A407B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pers.toyota.nl/toyota-op-de-geneva-motor-show-c-hr-bestormt-met-uitdagend-design-het-crossover-c-segment/" TargetMode="External"/><Relationship Id="rId4" Type="http://schemas.openxmlformats.org/officeDocument/2006/relationships/settings" Target="settings.xml"/><Relationship Id="rId9" Type="http://schemas.openxmlformats.org/officeDocument/2006/relationships/hyperlink" Target="http://newsroom.toyota.co.jp/en/corporate/companyinformation/worldwide" TargetMode="External"/><Relationship Id="rId14" Type="http://schemas.openxmlformats.org/officeDocument/2006/relationships/footer" Target="footer3.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59DC2B-5931-46C1-98FA-3E560F4956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2</Pages>
  <Words>1041</Words>
  <Characters>5730</Characters>
  <Application>Microsoft Office Word</Application>
  <DocSecurity>0</DocSecurity>
  <Lines>47</Lines>
  <Paragraphs>13</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Louwman &amp; Parqui</Company>
  <LinksUpToDate>false</LinksUpToDate>
  <CharactersWithSpaces>6758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Elly Doeve</dc:creator>
  <cp:lastModifiedBy>Ellen de Vos | N11</cp:lastModifiedBy>
  <cp:revision>14</cp:revision>
  <cp:lastPrinted>2016-04-13T15:05:00Z</cp:lastPrinted>
  <dcterms:created xsi:type="dcterms:W3CDTF">2016-04-13T14:38:00Z</dcterms:created>
  <dcterms:modified xsi:type="dcterms:W3CDTF">2016-05-03T15:11:00Z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etDocumentType">
    <vt:lpwstr>Persbericht</vt:lpwstr>
  </property>
  <property fmtid="{D5CDD505-2E9C-101B-9397-08002B2CF9AE}" pid="3" name="setTaal">
    <vt:lpwstr>Nederlands</vt:lpwstr>
  </property>
  <property fmtid="{D5CDD505-2E9C-101B-9397-08002B2CF9AE}" pid="4" name="varDate">
    <vt:lpwstr>3 mei 2016</vt:lpwstr>
  </property>
  <property fmtid="{D5CDD505-2E9C-101B-9397-08002B2CF9AE}" pid="5" name="varNootRedacteuren">
    <vt:lpwstr>Voor meer informatie kunt u contact opnemen met de afdeling Press &amp; Public Affairs, telefoon 0162 585 377, of kijk op pers.toyota.nl voor extra informatie en beeldmateriaal.</vt:lpwstr>
  </property>
  <property fmtid="{D5CDD505-2E9C-101B-9397-08002B2CF9AE}" pid="6" name="varSubKop">
    <vt:lpwstr/>
  </property>
  <property fmtid="{D5CDD505-2E9C-101B-9397-08002B2CF9AE}" pid="7" name="varKop">
    <vt:lpwstr>Mijlpaal: 10.000.000e Toyota in Europa geproduceerd</vt:lpwstr>
  </property>
  <property fmtid="{D5CDD505-2E9C-101B-9397-08002B2CF9AE}" pid="8" name="varCompany">
    <vt:lpwstr/>
  </property>
  <property fmtid="{D5CDD505-2E9C-101B-9397-08002B2CF9AE}" pid="9" name="varTav">
    <vt:lpwstr/>
  </property>
  <property fmtid="{D5CDD505-2E9C-101B-9397-08002B2CF9AE}" pid="10" name="varAddress">
    <vt:lpwstr/>
  </property>
  <property fmtid="{D5CDD505-2E9C-101B-9397-08002B2CF9AE}" pid="11" name="varZip">
    <vt:lpwstr/>
  </property>
  <property fmtid="{D5CDD505-2E9C-101B-9397-08002B2CF9AE}" pid="12" name="varCity">
    <vt:lpwstr/>
  </property>
  <property fmtid="{D5CDD505-2E9C-101B-9397-08002B2CF9AE}" pid="13" name="varPersinfo">
    <vt:lpwstr/>
  </property>
  <property fmtid="{D5CDD505-2E9C-101B-9397-08002B2CF9AE}" pid="14" name="varMedia">
    <vt:lpwstr> </vt:lpwstr>
  </property>
</Properties>
</file>