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C4" w:rsidRPr="00296D25" w:rsidRDefault="00DA3B0E" w:rsidP="00296D25">
      <w:pPr>
        <w:pStyle w:val="Header"/>
        <w:tabs>
          <w:tab w:val="clear" w:pos="4153"/>
          <w:tab w:val="clear" w:pos="8306"/>
          <w:tab w:val="left" w:pos="2400"/>
        </w:tabs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-201295</wp:posOffset>
                </wp:positionV>
                <wp:extent cx="3571875" cy="495300"/>
                <wp:effectExtent l="3810" t="0" r="0" b="127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6D25" w:rsidRDefault="00296D25">
                            <w:r w:rsidRPr="00296D25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</w:rPr>
                              <w:t>Persinformatie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7.95pt;margin-top:-15.85pt;width:281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" stroked="f">
                <v:textbox>
                  <w:txbxContent>
                    <w:p w:rsidR="00296D25" w:rsidRDefault="00296D25">
                      <w:r w:rsidRPr="00296D25">
                        <w:rPr>
                          <w:rFonts w:ascii="Arial" w:hAnsi="Arial" w:cs="Arial"/>
                          <w:b/>
                          <w:sz w:val="52"/>
                          <w:szCs w:val="52"/>
                        </w:rPr>
                        <w:t>Persinformatie</w:t>
                      </w:r>
                    </w:p>
                  </w:txbxContent>
                </v:textbox>
              </v:shape>
            </w:pict>
          </mc:Fallback>
        </mc:AlternateContent>
      </w:r>
      <w:r w:rsidR="009A7658">
        <w:rPr>
          <w:noProof/>
        </w:rPr>
        <w:drawing>
          <wp:anchor distT="0" distB="0" distL="114300" distR="114300" simplePos="0" relativeHeight="251660288" behindDoc="0" locked="0" layoutInCell="1" allowOverlap="1" wp14:anchorId="4B418A80" wp14:editId="2C6B1DC1">
            <wp:simplePos x="0" y="0"/>
            <wp:positionH relativeFrom="page">
              <wp:posOffset>5941060</wp:posOffset>
            </wp:positionH>
            <wp:positionV relativeFrom="page">
              <wp:posOffset>0</wp:posOffset>
            </wp:positionV>
            <wp:extent cx="1609200" cy="2408400"/>
            <wp:effectExtent l="0" t="0" r="0" b="0"/>
            <wp:wrapNone/>
            <wp:docPr id="25" name="Afbeelding 22" descr="C:\Documents and Settings\leei\Bureaublad\TOYOTA AABW LOGO 100#F5DA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2" descr="C:\Documents and Settings\leei\Bureaublad\TOYOTA AABW LOGO 100#F5DA0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00" cy="240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1CC4" w:rsidRDefault="002B1CC4" w:rsidP="002B1CC4">
      <w:pPr>
        <w:rPr>
          <w:rFonts w:ascii="Arial" w:hAnsi="Arial" w:cs="Arial"/>
          <w:sz w:val="22"/>
        </w:rPr>
      </w:pPr>
    </w:p>
    <w:p w:rsidR="00296D25" w:rsidRPr="00467CD7" w:rsidRDefault="00296D25" w:rsidP="002B1CC4">
      <w:pPr>
        <w:rPr>
          <w:rFonts w:ascii="Arial" w:hAnsi="Arial" w:cs="Arial"/>
          <w:sz w:val="22"/>
        </w:rPr>
      </w:pPr>
    </w:p>
    <w:p w:rsidR="002B1CC4" w:rsidRPr="00467CD7" w:rsidRDefault="002B1CC4" w:rsidP="002B1CC4">
      <w:pPr>
        <w:rPr>
          <w:rFonts w:ascii="Arial" w:hAnsi="Arial" w:cs="Arial"/>
          <w:sz w:val="22"/>
        </w:rPr>
      </w:pPr>
      <w:r w:rsidRPr="00467CD7">
        <w:rPr>
          <w:rFonts w:ascii="Arial" w:hAnsi="Arial" w:cs="Arial"/>
          <w:sz w:val="22"/>
          <w:lang w:val="en-US"/>
        </w:rPr>
        <w:fldChar w:fldCharType="begin"/>
      </w:r>
      <w:r w:rsidRPr="00467CD7">
        <w:rPr>
          <w:rFonts w:ascii="Arial" w:hAnsi="Arial" w:cs="Arial"/>
          <w:sz w:val="22"/>
        </w:rPr>
        <w:instrText xml:space="preserve"> DOCPROPERTY "varDate" \* MERGEFORMAT </w:instrText>
      </w:r>
      <w:r w:rsidRPr="00467CD7">
        <w:rPr>
          <w:rFonts w:ascii="Arial" w:hAnsi="Arial" w:cs="Arial"/>
          <w:sz w:val="22"/>
          <w:lang w:val="en-US"/>
        </w:rPr>
        <w:fldChar w:fldCharType="separate"/>
      </w:r>
      <w:r w:rsidR="00DA06FD">
        <w:rPr>
          <w:rFonts w:ascii="Arial" w:hAnsi="Arial" w:cs="Arial"/>
          <w:sz w:val="22"/>
        </w:rPr>
        <w:t>6 mei 2016</w:t>
      </w:r>
      <w:r w:rsidRPr="00467CD7">
        <w:rPr>
          <w:rFonts w:ascii="Arial" w:hAnsi="Arial" w:cs="Arial"/>
          <w:sz w:val="22"/>
          <w:lang w:val="en-US"/>
        </w:rPr>
        <w:fldChar w:fldCharType="end"/>
      </w:r>
    </w:p>
    <w:p w:rsidR="002B1CC4" w:rsidRPr="00467CD7" w:rsidRDefault="002B1CC4" w:rsidP="002B1CC4">
      <w:pPr>
        <w:rPr>
          <w:rFonts w:ascii="Arial" w:hAnsi="Arial" w:cs="Arial"/>
          <w:sz w:val="22"/>
        </w:rPr>
      </w:pPr>
    </w:p>
    <w:p w:rsidR="002B1CC4" w:rsidRPr="00467CD7" w:rsidRDefault="002B1CC4" w:rsidP="00520B09">
      <w:pPr>
        <w:tabs>
          <w:tab w:val="left" w:pos="8222"/>
        </w:tabs>
        <w:ind w:right="425"/>
        <w:rPr>
          <w:rFonts w:ascii="Arial" w:hAnsi="Arial" w:cs="Arial"/>
          <w:b/>
          <w:bCs/>
          <w:sz w:val="22"/>
        </w:rPr>
      </w:pPr>
      <w:r w:rsidRPr="00467CD7">
        <w:rPr>
          <w:rFonts w:ascii="Arial" w:hAnsi="Arial" w:cs="Arial"/>
          <w:sz w:val="22"/>
        </w:rPr>
        <w:fldChar w:fldCharType="begin"/>
      </w:r>
      <w:r w:rsidRPr="00467CD7">
        <w:rPr>
          <w:rFonts w:ascii="Arial" w:hAnsi="Arial" w:cs="Arial"/>
          <w:sz w:val="22"/>
        </w:rPr>
        <w:instrText xml:space="preserve"> DOCPROPERTY "varSubKop" \* MERGEFORMAT </w:instrText>
      </w:r>
      <w:r w:rsidRPr="00467CD7">
        <w:rPr>
          <w:rFonts w:ascii="Arial" w:hAnsi="Arial" w:cs="Arial"/>
          <w:sz w:val="22"/>
        </w:rPr>
        <w:fldChar w:fldCharType="end"/>
      </w:r>
    </w:p>
    <w:p w:rsidR="002B1CC4" w:rsidRPr="00467CD7" w:rsidRDefault="002B1CC4" w:rsidP="00520B09">
      <w:pPr>
        <w:tabs>
          <w:tab w:val="left" w:pos="8222"/>
        </w:tabs>
        <w:ind w:right="425"/>
        <w:rPr>
          <w:rFonts w:ascii="Arial" w:hAnsi="Arial" w:cs="Arial"/>
          <w:b/>
          <w:bCs/>
          <w:sz w:val="28"/>
        </w:rPr>
      </w:pPr>
      <w:r w:rsidRPr="00467CD7">
        <w:rPr>
          <w:rFonts w:ascii="Arial" w:hAnsi="Arial" w:cs="Arial"/>
          <w:b/>
          <w:bCs/>
          <w:sz w:val="28"/>
          <w:lang w:val="en-US"/>
        </w:rPr>
        <w:fldChar w:fldCharType="begin"/>
      </w:r>
      <w:r w:rsidRPr="00467CD7">
        <w:rPr>
          <w:rFonts w:ascii="Arial" w:hAnsi="Arial" w:cs="Arial"/>
          <w:b/>
          <w:bCs/>
          <w:sz w:val="28"/>
        </w:rPr>
        <w:instrText xml:space="preserve"> DOCPROPERTY "varKop" \* MERGEFORMAT </w:instrText>
      </w:r>
      <w:r w:rsidRPr="00467CD7">
        <w:rPr>
          <w:rFonts w:ascii="Arial" w:hAnsi="Arial" w:cs="Arial"/>
          <w:b/>
          <w:bCs/>
          <w:sz w:val="28"/>
          <w:lang w:val="en-US"/>
        </w:rPr>
        <w:fldChar w:fldCharType="separate"/>
      </w:r>
      <w:r w:rsidR="00DA06FD">
        <w:rPr>
          <w:rFonts w:ascii="Arial" w:hAnsi="Arial" w:cs="Arial"/>
          <w:b/>
          <w:bCs/>
          <w:sz w:val="28"/>
        </w:rPr>
        <w:t>Toyota onthult unieke GT86 Shooting Brake</w:t>
      </w:r>
      <w:r w:rsidRPr="00467CD7">
        <w:rPr>
          <w:rFonts w:ascii="Arial" w:hAnsi="Arial" w:cs="Arial"/>
          <w:b/>
          <w:bCs/>
          <w:sz w:val="28"/>
          <w:lang w:val="en-US"/>
        </w:rPr>
        <w:fldChar w:fldCharType="end"/>
      </w:r>
    </w:p>
    <w:p w:rsidR="002B1CC4" w:rsidRPr="00467CD7" w:rsidRDefault="002B1CC4" w:rsidP="002B1CC4">
      <w:pPr>
        <w:rPr>
          <w:rFonts w:ascii="Arial" w:hAnsi="Arial" w:cs="Arial"/>
          <w:sz w:val="22"/>
        </w:rPr>
      </w:pPr>
    </w:p>
    <w:p w:rsidR="002B1CC4" w:rsidRPr="00467CD7" w:rsidRDefault="002B1CC4" w:rsidP="002B1CC4">
      <w:pPr>
        <w:rPr>
          <w:rFonts w:ascii="Arial" w:hAnsi="Arial" w:cs="Arial"/>
          <w:sz w:val="22"/>
        </w:rPr>
      </w:pPr>
    </w:p>
    <w:p w:rsidR="002B1CC4" w:rsidRPr="00467CD7" w:rsidRDefault="002B1CC4" w:rsidP="002B1CC4">
      <w:pPr>
        <w:rPr>
          <w:rFonts w:ascii="Arial" w:hAnsi="Arial" w:cs="Arial"/>
          <w:sz w:val="22"/>
        </w:rPr>
        <w:sectPr w:rsidR="002B1CC4" w:rsidRPr="00467CD7" w:rsidSect="007C00BB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247" w:right="2125" w:bottom="2268" w:left="1134" w:header="737" w:footer="397" w:gutter="0"/>
          <w:cols w:space="708"/>
          <w:titlePg/>
          <w:docGrid w:linePitch="360"/>
        </w:sectPr>
      </w:pPr>
    </w:p>
    <w:p w:rsidR="00DA06FD" w:rsidRDefault="00DA06FD" w:rsidP="00DA06FD">
      <w:pPr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GT86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/>
          <w:bCs/>
          <w:sz w:val="22"/>
          <w:szCs w:val="22"/>
        </w:rPr>
        <w:t>: concept</w:t>
      </w:r>
      <w:r w:rsidRPr="0074500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ontwikkeld door Toyota Australië, concept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handgebouwd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in Japan</w:t>
      </w:r>
    </w:p>
    <w:p w:rsidR="00DA06FD" w:rsidRDefault="00DA06FD" w:rsidP="00DA06FD">
      <w:pPr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Kenmerkende ‘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’-styling met langere, </w:t>
      </w:r>
      <w:r w:rsidRPr="00745008">
        <w:rPr>
          <w:rFonts w:ascii="Arial" w:hAnsi="Arial" w:cs="Arial"/>
          <w:b/>
          <w:bCs/>
          <w:sz w:val="22"/>
          <w:szCs w:val="22"/>
        </w:rPr>
        <w:t>licht aflopend</w:t>
      </w:r>
      <w:r>
        <w:rPr>
          <w:rFonts w:ascii="Arial" w:hAnsi="Arial" w:cs="Arial"/>
          <w:b/>
          <w:bCs/>
          <w:sz w:val="22"/>
          <w:szCs w:val="22"/>
        </w:rPr>
        <w:t>e</w:t>
      </w:r>
      <w:r w:rsidRPr="00745008">
        <w:rPr>
          <w:rFonts w:ascii="Arial" w:hAnsi="Arial" w:cs="Arial"/>
          <w:b/>
          <w:bCs/>
          <w:sz w:val="22"/>
          <w:szCs w:val="22"/>
        </w:rPr>
        <w:t xml:space="preserve"> dak</w:t>
      </w:r>
      <w:r>
        <w:rPr>
          <w:rFonts w:ascii="Arial" w:hAnsi="Arial" w:cs="Arial"/>
          <w:b/>
          <w:bCs/>
          <w:sz w:val="22"/>
          <w:szCs w:val="22"/>
        </w:rPr>
        <w:t>lijn</w:t>
      </w:r>
    </w:p>
    <w:p w:rsidR="00DA06FD" w:rsidRDefault="00DA06FD" w:rsidP="00DA06FD">
      <w:pPr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Meer hoofdruimte voor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achterpassagiers</w:t>
      </w:r>
      <w:proofErr w:type="spellEnd"/>
      <w:r>
        <w:rPr>
          <w:rFonts w:ascii="Arial" w:hAnsi="Arial" w:cs="Arial"/>
          <w:b/>
          <w:bCs/>
          <w:sz w:val="22"/>
          <w:szCs w:val="22"/>
        </w:rPr>
        <w:t>, grotere bagageruimte</w:t>
      </w:r>
    </w:p>
    <w:p w:rsidR="00DA06FD" w:rsidRDefault="00DA06FD" w:rsidP="00DA06FD">
      <w:pPr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Vooralsnog geen productieplannen</w:t>
      </w:r>
    </w:p>
    <w:p w:rsidR="00DA06FD" w:rsidRPr="00AB065E" w:rsidRDefault="00DA06FD" w:rsidP="00DA06FD">
      <w:pPr>
        <w:rPr>
          <w:rFonts w:ascii="Arial" w:hAnsi="Arial" w:cs="Arial"/>
          <w:b/>
          <w:bCs/>
          <w:sz w:val="22"/>
          <w:szCs w:val="22"/>
        </w:rPr>
      </w:pPr>
    </w:p>
    <w:p w:rsidR="00DA06FD" w:rsidRDefault="00DA06FD" w:rsidP="00DA06FD">
      <w:pPr>
        <w:rPr>
          <w:rFonts w:ascii="Arial" w:hAnsi="Arial" w:cs="Arial"/>
          <w:b/>
          <w:bCs/>
          <w:sz w:val="22"/>
          <w:szCs w:val="22"/>
        </w:rPr>
      </w:pPr>
      <w:r w:rsidRPr="00AB065E">
        <w:rPr>
          <w:rFonts w:ascii="Arial" w:hAnsi="Arial" w:cs="Arial"/>
          <w:b/>
          <w:bCs/>
          <w:sz w:val="22"/>
          <w:szCs w:val="22"/>
        </w:rPr>
        <w:t>Toyota</w:t>
      </w:r>
      <w:r>
        <w:rPr>
          <w:rFonts w:ascii="Arial" w:hAnsi="Arial" w:cs="Arial"/>
          <w:b/>
          <w:bCs/>
          <w:sz w:val="22"/>
          <w:szCs w:val="22"/>
        </w:rPr>
        <w:t xml:space="preserve"> Australië heeft vandaag in Sydney het doek getrokken van een spectaculair ogende conceptauto: de Toyota GT86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/>
          <w:bCs/>
          <w:sz w:val="22"/>
          <w:szCs w:val="22"/>
        </w:rPr>
        <w:t>. De sportcoupé biedt door zijn langere daklijn meer bagageruimte, terwijl de opvallende styling van de GT86 is gehandhaafd. Toyota heeft vooralsnog geen productieplannen.</w:t>
      </w:r>
    </w:p>
    <w:p w:rsidR="00DA06FD" w:rsidRDefault="00DA06FD" w:rsidP="00DA06FD">
      <w:pPr>
        <w:rPr>
          <w:rFonts w:ascii="Arial" w:hAnsi="Arial" w:cs="Arial"/>
          <w:b/>
          <w:bCs/>
          <w:sz w:val="22"/>
          <w:szCs w:val="22"/>
        </w:rPr>
      </w:pP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  <w:r w:rsidRPr="009C0021">
        <w:rPr>
          <w:rFonts w:ascii="Arial" w:hAnsi="Arial" w:cs="Arial"/>
          <w:bCs/>
          <w:sz w:val="22"/>
          <w:szCs w:val="22"/>
        </w:rPr>
        <w:t>Het</w:t>
      </w:r>
      <w:r>
        <w:rPr>
          <w:rFonts w:ascii="Arial" w:hAnsi="Arial" w:cs="Arial"/>
          <w:bCs/>
          <w:sz w:val="22"/>
          <w:szCs w:val="22"/>
        </w:rPr>
        <w:t xml:space="preserve"> unieke conceptmodel is ontwikkeld door het Product Design-team van Toyota Australië. Toen GT86-productmanager </w:t>
      </w:r>
      <w:proofErr w:type="spellStart"/>
      <w:r>
        <w:rPr>
          <w:rFonts w:ascii="Arial" w:hAnsi="Arial" w:cs="Arial"/>
          <w:bCs/>
          <w:sz w:val="22"/>
          <w:szCs w:val="22"/>
        </w:rPr>
        <w:t>Tetsuya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Tada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tijdens een bezoek aan Australië in november 2014 een kleimodel van de </w:t>
      </w:r>
      <w:proofErr w:type="spellStart"/>
      <w:r>
        <w:rPr>
          <w:rFonts w:ascii="Arial" w:hAnsi="Arial" w:cs="Arial"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op schaal zag, was hij compleet verrast. “Ik vond het design zó goed dat ik mijn prototypemakers de opdracht gaf om de GT86 </w:t>
      </w:r>
      <w:proofErr w:type="spellStart"/>
      <w:r>
        <w:rPr>
          <w:rFonts w:ascii="Arial" w:hAnsi="Arial" w:cs="Arial"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te bouwen”, zegt </w:t>
      </w:r>
      <w:proofErr w:type="spellStart"/>
      <w:r>
        <w:rPr>
          <w:rFonts w:ascii="Arial" w:hAnsi="Arial" w:cs="Arial"/>
          <w:bCs/>
          <w:sz w:val="22"/>
          <w:szCs w:val="22"/>
        </w:rPr>
        <w:t>Tada</w:t>
      </w:r>
      <w:proofErr w:type="spellEnd"/>
      <w:r>
        <w:rPr>
          <w:rFonts w:ascii="Arial" w:hAnsi="Arial" w:cs="Arial"/>
          <w:bCs/>
          <w:sz w:val="22"/>
          <w:szCs w:val="22"/>
        </w:rPr>
        <w:t>. Het studiemodel is compleet met de hand vervaardigd in Japan.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</w:p>
    <w:p w:rsidR="00DA06FD" w:rsidRPr="0041454E" w:rsidRDefault="00DA06FD" w:rsidP="00DA06F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Kenmerkende </w:t>
      </w:r>
      <w:r w:rsidRPr="0041454E">
        <w:rPr>
          <w:rFonts w:ascii="Arial" w:hAnsi="Arial" w:cs="Arial"/>
          <w:b/>
          <w:bCs/>
          <w:sz w:val="22"/>
          <w:szCs w:val="22"/>
        </w:rPr>
        <w:t>styling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Typisch voor een </w:t>
      </w:r>
      <w:proofErr w:type="spellStart"/>
      <w:r>
        <w:rPr>
          <w:rFonts w:ascii="Arial" w:hAnsi="Arial" w:cs="Arial"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is het langere</w:t>
      </w:r>
      <w:r w:rsidRPr="009C0021">
        <w:rPr>
          <w:rFonts w:ascii="Arial" w:hAnsi="Arial" w:cs="Arial"/>
          <w:bCs/>
          <w:sz w:val="22"/>
          <w:szCs w:val="22"/>
        </w:rPr>
        <w:t xml:space="preserve">, licht aflopende </w:t>
      </w:r>
      <w:proofErr w:type="spellStart"/>
      <w:r w:rsidRPr="009C0021">
        <w:rPr>
          <w:rFonts w:ascii="Arial" w:hAnsi="Arial" w:cs="Arial"/>
          <w:bCs/>
          <w:sz w:val="22"/>
          <w:szCs w:val="22"/>
        </w:rPr>
        <w:t>coupédak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Het design van de GT86 leent zich perfect voor deze </w:t>
      </w:r>
      <w:r w:rsidRPr="004625E3">
        <w:rPr>
          <w:rFonts w:ascii="Arial" w:hAnsi="Arial" w:cs="Arial"/>
          <w:bCs/>
          <w:i/>
          <w:sz w:val="22"/>
          <w:szCs w:val="22"/>
        </w:rPr>
        <w:t>make-over</w:t>
      </w:r>
      <w:r>
        <w:rPr>
          <w:rFonts w:ascii="Arial" w:hAnsi="Arial" w:cs="Arial"/>
          <w:bCs/>
          <w:sz w:val="22"/>
          <w:szCs w:val="22"/>
        </w:rPr>
        <w:t xml:space="preserve">. Het ontwerpteam heeft alleen de noodzakelijke aanpassingen verricht, zodat het unieke en pure karakter van de </w:t>
      </w:r>
      <w:proofErr w:type="spellStart"/>
      <w:r>
        <w:rPr>
          <w:rFonts w:ascii="Arial" w:hAnsi="Arial" w:cs="Arial"/>
          <w:bCs/>
          <w:sz w:val="22"/>
          <w:szCs w:val="22"/>
        </w:rPr>
        <w:t>vierpersoons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Cs/>
          <w:sz w:val="22"/>
          <w:szCs w:val="22"/>
        </w:rPr>
        <w:t>achterwielaangedreven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GT86 behouden is. 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</w:p>
    <w:p w:rsidR="00DA06FD" w:rsidRPr="00B073F4" w:rsidRDefault="00DA06FD" w:rsidP="00DA06F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Lifestyle activiteiten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Dankzij de </w:t>
      </w:r>
      <w:proofErr w:type="spellStart"/>
      <w:r>
        <w:rPr>
          <w:rFonts w:ascii="Arial" w:hAnsi="Arial" w:cs="Arial"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-styling hebben de </w:t>
      </w:r>
      <w:proofErr w:type="spellStart"/>
      <w:r>
        <w:rPr>
          <w:rFonts w:ascii="Arial" w:hAnsi="Arial" w:cs="Arial"/>
          <w:bCs/>
          <w:sz w:val="22"/>
          <w:szCs w:val="22"/>
        </w:rPr>
        <w:t>achterpassagiers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meer hoofdruimte en is de bagageruimte flink toegenomen. Het dak van de GT86 </w:t>
      </w:r>
      <w:proofErr w:type="spellStart"/>
      <w:r>
        <w:rPr>
          <w:rFonts w:ascii="Arial" w:hAnsi="Arial" w:cs="Arial"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is met dragers geschikt voor het vervoer van lifestyle zaken als </w:t>
      </w:r>
      <w:proofErr w:type="spellStart"/>
      <w:r>
        <w:rPr>
          <w:rFonts w:ascii="Arial" w:hAnsi="Arial" w:cs="Arial"/>
          <w:bCs/>
          <w:sz w:val="22"/>
          <w:szCs w:val="22"/>
        </w:rPr>
        <w:t>surfboards</w:t>
      </w:r>
      <w:proofErr w:type="spellEnd"/>
      <w:r>
        <w:rPr>
          <w:rFonts w:ascii="Arial" w:hAnsi="Arial" w:cs="Arial"/>
          <w:bCs/>
          <w:sz w:val="22"/>
          <w:szCs w:val="22"/>
        </w:rPr>
        <w:t>, fietsen en ski’s. Het prototype is volledig functioneel en heeft zich op diverse testcircuits van Toyota bewezen als een veelzijdige maar bovenal praktische sportcoupé.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</w:p>
    <w:p w:rsidR="00DA06FD" w:rsidRPr="00B073F4" w:rsidRDefault="00DA06FD" w:rsidP="00DA06FD">
      <w:pPr>
        <w:rPr>
          <w:rFonts w:ascii="Arial" w:hAnsi="Arial" w:cs="Arial"/>
          <w:b/>
          <w:bCs/>
          <w:sz w:val="22"/>
          <w:szCs w:val="22"/>
        </w:rPr>
      </w:pPr>
      <w:r w:rsidRPr="00B073F4">
        <w:rPr>
          <w:rFonts w:ascii="Arial" w:hAnsi="Arial" w:cs="Arial"/>
          <w:b/>
          <w:bCs/>
          <w:sz w:val="22"/>
          <w:szCs w:val="22"/>
        </w:rPr>
        <w:t>Geen productieplannen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Brake</w:t>
      </w:r>
      <w:proofErr w:type="spellEnd"/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Met het conceptmodel geeft Toyota aan welke mogelijkheden de GT86 heeft, ook al bestaan nu geen productieplannen. “We zeggen nooit </w:t>
      </w:r>
      <w:proofErr w:type="spellStart"/>
      <w:r>
        <w:rPr>
          <w:rFonts w:ascii="Arial" w:hAnsi="Arial" w:cs="Arial"/>
          <w:bCs/>
          <w:sz w:val="22"/>
          <w:szCs w:val="22"/>
        </w:rPr>
        <w:t>nooit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en ik zou het echt fantastisch vinden als de GT86 </w:t>
      </w:r>
      <w:proofErr w:type="spellStart"/>
      <w:r>
        <w:rPr>
          <w:rFonts w:ascii="Arial" w:hAnsi="Arial" w:cs="Arial"/>
          <w:bCs/>
          <w:sz w:val="22"/>
          <w:szCs w:val="22"/>
        </w:rPr>
        <w:t>Shooting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Brake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in productie gaat”, zegt </w:t>
      </w:r>
      <w:proofErr w:type="spellStart"/>
      <w:r>
        <w:rPr>
          <w:rFonts w:ascii="Arial" w:hAnsi="Arial" w:cs="Arial"/>
          <w:bCs/>
          <w:sz w:val="22"/>
          <w:szCs w:val="22"/>
        </w:rPr>
        <w:t>Tetsuya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Tada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. “De auto laat perfect </w:t>
      </w:r>
      <w:proofErr w:type="spellStart"/>
      <w:r>
        <w:rPr>
          <w:rFonts w:ascii="Arial" w:hAnsi="Arial" w:cs="Arial"/>
          <w:bCs/>
          <w:sz w:val="22"/>
          <w:szCs w:val="22"/>
        </w:rPr>
        <w:t>Toyota’s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passie zien voor het maken van auto’s die </w:t>
      </w:r>
      <w:proofErr w:type="spellStart"/>
      <w:r w:rsidRPr="00745008">
        <w:rPr>
          <w:rFonts w:ascii="Arial" w:hAnsi="Arial" w:cs="Arial"/>
          <w:bCs/>
          <w:i/>
          <w:sz w:val="22"/>
          <w:szCs w:val="22"/>
        </w:rPr>
        <w:t>fun</w:t>
      </w:r>
      <w:proofErr w:type="spellEnd"/>
      <w:r w:rsidRPr="00745008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745008">
        <w:rPr>
          <w:rFonts w:ascii="Arial" w:hAnsi="Arial" w:cs="Arial"/>
          <w:bCs/>
          <w:i/>
          <w:sz w:val="22"/>
          <w:szCs w:val="22"/>
        </w:rPr>
        <w:t>to</w:t>
      </w:r>
      <w:proofErr w:type="spellEnd"/>
      <w:r w:rsidRPr="00745008">
        <w:rPr>
          <w:rFonts w:ascii="Arial" w:hAnsi="Arial" w:cs="Arial"/>
          <w:bCs/>
          <w:i/>
          <w:sz w:val="22"/>
          <w:szCs w:val="22"/>
        </w:rPr>
        <w:t xml:space="preserve"> drive</w:t>
      </w:r>
      <w:r>
        <w:rPr>
          <w:rFonts w:ascii="Arial" w:hAnsi="Arial" w:cs="Arial"/>
          <w:bCs/>
          <w:sz w:val="22"/>
          <w:szCs w:val="22"/>
        </w:rPr>
        <w:t xml:space="preserve"> zijn.”</w:t>
      </w:r>
    </w:p>
    <w:p w:rsidR="00DA06FD" w:rsidRDefault="00DA06FD" w:rsidP="00DA06FD">
      <w:pPr>
        <w:rPr>
          <w:rFonts w:ascii="Arial" w:hAnsi="Arial" w:cs="Arial"/>
          <w:b/>
          <w:bCs/>
          <w:sz w:val="22"/>
          <w:szCs w:val="22"/>
        </w:rPr>
      </w:pPr>
    </w:p>
    <w:p w:rsidR="00DA06FD" w:rsidRDefault="00DA06FD" w:rsidP="00DA06FD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Vernieuwde GT86 e</w:t>
      </w:r>
      <w:r w:rsidRPr="00B073F4">
        <w:rPr>
          <w:rFonts w:ascii="Arial" w:hAnsi="Arial" w:cs="Arial"/>
          <w:b/>
          <w:bCs/>
          <w:sz w:val="22"/>
          <w:szCs w:val="22"/>
        </w:rPr>
        <w:t xml:space="preserve">ind 2016 </w:t>
      </w:r>
      <w:r>
        <w:rPr>
          <w:rFonts w:ascii="Arial" w:hAnsi="Arial" w:cs="Arial"/>
          <w:b/>
          <w:bCs/>
          <w:sz w:val="22"/>
          <w:szCs w:val="22"/>
        </w:rPr>
        <w:t xml:space="preserve">in Nederland </w:t>
      </w:r>
      <w:r w:rsidRPr="00B073F4">
        <w:rPr>
          <w:rFonts w:ascii="Arial" w:hAnsi="Arial" w:cs="Arial"/>
          <w:b/>
          <w:bCs/>
          <w:sz w:val="22"/>
          <w:szCs w:val="22"/>
        </w:rPr>
        <w:t>leverbaar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 levering van de vernieuwde GT86 sportcoupé start eind 2016. De lichtvoetige sportauto oogt nog </w:t>
      </w:r>
      <w:r w:rsidRPr="00B073F4">
        <w:rPr>
          <w:rFonts w:ascii="Arial" w:hAnsi="Arial" w:cs="Arial"/>
          <w:bCs/>
          <w:sz w:val="22"/>
          <w:szCs w:val="22"/>
        </w:rPr>
        <w:t>daadkrachtiger met een grotere, laag geplaatste luchtinlaat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864C88">
        <w:rPr>
          <w:rFonts w:ascii="Arial" w:hAnsi="Arial" w:cs="Arial"/>
          <w:bCs/>
          <w:sz w:val="22"/>
          <w:szCs w:val="22"/>
        </w:rPr>
        <w:t xml:space="preserve">in de </w:t>
      </w:r>
      <w:r w:rsidRPr="00864C88">
        <w:rPr>
          <w:rFonts w:ascii="Arial" w:hAnsi="Arial" w:cs="Arial"/>
          <w:bCs/>
          <w:sz w:val="22"/>
          <w:szCs w:val="22"/>
        </w:rPr>
        <w:lastRenderedPageBreak/>
        <w:t>voorbumper</w:t>
      </w:r>
      <w:r w:rsidRPr="00B073F4">
        <w:rPr>
          <w:rFonts w:ascii="Arial" w:hAnsi="Arial" w:cs="Arial"/>
          <w:bCs/>
          <w:sz w:val="22"/>
          <w:szCs w:val="22"/>
        </w:rPr>
        <w:t>. De LED-koplampen en richtingaanwijzers zijn opnieuw ontworpen. Ook de achterlicht</w:t>
      </w:r>
      <w:r>
        <w:rPr>
          <w:rFonts w:ascii="Arial" w:hAnsi="Arial" w:cs="Arial"/>
          <w:bCs/>
          <w:sz w:val="22"/>
          <w:szCs w:val="22"/>
        </w:rPr>
        <w:t>en</w:t>
      </w:r>
      <w:r w:rsidRPr="00B073F4">
        <w:rPr>
          <w:rFonts w:ascii="Arial" w:hAnsi="Arial" w:cs="Arial"/>
          <w:bCs/>
          <w:sz w:val="22"/>
          <w:szCs w:val="22"/>
        </w:rPr>
        <w:t xml:space="preserve"> zijn voorzien van LED</w:t>
      </w:r>
      <w:r w:rsidR="007B4A6B">
        <w:rPr>
          <w:rFonts w:ascii="Arial" w:hAnsi="Arial" w:cs="Arial"/>
          <w:bCs/>
          <w:sz w:val="22"/>
          <w:szCs w:val="22"/>
        </w:rPr>
        <w:t>-techniek</w:t>
      </w:r>
      <w:bookmarkStart w:id="0" w:name="_GoBack"/>
      <w:bookmarkEnd w:id="0"/>
      <w:r w:rsidRPr="00B073F4">
        <w:rPr>
          <w:rFonts w:ascii="Arial" w:hAnsi="Arial" w:cs="Arial"/>
          <w:bCs/>
          <w:sz w:val="22"/>
          <w:szCs w:val="22"/>
        </w:rPr>
        <w:t>. Grote lichtmetalen wielen met de spaken in een gedraaid profiel maken het agressievere voorkomen compleet.</w:t>
      </w:r>
    </w:p>
    <w:p w:rsidR="00DA06FD" w:rsidRDefault="00DA06FD" w:rsidP="00DA06FD">
      <w:pPr>
        <w:rPr>
          <w:rFonts w:ascii="Arial" w:hAnsi="Arial" w:cs="Arial"/>
          <w:bCs/>
          <w:sz w:val="22"/>
          <w:szCs w:val="22"/>
        </w:rPr>
      </w:pPr>
    </w:p>
    <w:p w:rsidR="00DA06FD" w:rsidRPr="00B073F4" w:rsidRDefault="00DA06FD" w:rsidP="00DA06FD">
      <w:pPr>
        <w:rPr>
          <w:rFonts w:ascii="Arial" w:hAnsi="Arial" w:cs="Arial"/>
          <w:b/>
          <w:bCs/>
          <w:sz w:val="22"/>
          <w:szCs w:val="22"/>
        </w:rPr>
      </w:pPr>
      <w:r w:rsidRPr="00B073F4">
        <w:rPr>
          <w:rFonts w:ascii="Arial" w:hAnsi="Arial" w:cs="Arial"/>
          <w:b/>
          <w:bCs/>
          <w:sz w:val="22"/>
          <w:szCs w:val="22"/>
        </w:rPr>
        <w:t xml:space="preserve">Betere </w:t>
      </w:r>
      <w:proofErr w:type="spellStart"/>
      <w:r w:rsidRPr="00B073F4">
        <w:rPr>
          <w:rFonts w:ascii="Arial" w:hAnsi="Arial" w:cs="Arial"/>
          <w:b/>
          <w:bCs/>
          <w:sz w:val="22"/>
          <w:szCs w:val="22"/>
        </w:rPr>
        <w:t>touch</w:t>
      </w:r>
      <w:proofErr w:type="spellEnd"/>
      <w:r w:rsidRPr="00B073F4">
        <w:rPr>
          <w:rFonts w:ascii="Arial" w:hAnsi="Arial" w:cs="Arial"/>
          <w:b/>
          <w:bCs/>
          <w:sz w:val="22"/>
          <w:szCs w:val="22"/>
        </w:rPr>
        <w:t xml:space="preserve"> &amp; feel voor interieur</w:t>
      </w:r>
    </w:p>
    <w:p w:rsidR="000F287A" w:rsidRDefault="00DA06FD" w:rsidP="00A11A6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Het</w:t>
      </w:r>
      <w:r w:rsidRPr="00B073F4">
        <w:rPr>
          <w:rFonts w:ascii="Arial" w:hAnsi="Arial" w:cs="Arial"/>
          <w:bCs/>
          <w:sz w:val="22"/>
          <w:szCs w:val="22"/>
        </w:rPr>
        <w:t xml:space="preserve"> interieur van de </w:t>
      </w:r>
      <w:r>
        <w:rPr>
          <w:rFonts w:ascii="Arial" w:hAnsi="Arial" w:cs="Arial"/>
          <w:bCs/>
          <w:sz w:val="22"/>
          <w:szCs w:val="22"/>
        </w:rPr>
        <w:t xml:space="preserve">vernieuwde </w:t>
      </w:r>
      <w:r w:rsidRPr="00B073F4">
        <w:rPr>
          <w:rFonts w:ascii="Arial" w:hAnsi="Arial" w:cs="Arial"/>
          <w:bCs/>
          <w:sz w:val="22"/>
          <w:szCs w:val="22"/>
        </w:rPr>
        <w:t xml:space="preserve">Toyota GT86 krijgt een betere </w:t>
      </w:r>
      <w:proofErr w:type="spellStart"/>
      <w:r w:rsidRPr="00B073F4">
        <w:rPr>
          <w:rFonts w:ascii="Arial" w:hAnsi="Arial" w:cs="Arial"/>
          <w:bCs/>
          <w:sz w:val="22"/>
          <w:szCs w:val="22"/>
        </w:rPr>
        <w:t>touch</w:t>
      </w:r>
      <w:proofErr w:type="spellEnd"/>
      <w:r w:rsidRPr="00B073F4">
        <w:rPr>
          <w:rFonts w:ascii="Arial" w:hAnsi="Arial" w:cs="Arial"/>
          <w:bCs/>
          <w:sz w:val="22"/>
          <w:szCs w:val="22"/>
        </w:rPr>
        <w:t xml:space="preserve"> &amp; feel</w:t>
      </w:r>
      <w:r>
        <w:rPr>
          <w:rFonts w:ascii="Arial" w:hAnsi="Arial" w:cs="Arial"/>
          <w:bCs/>
          <w:sz w:val="22"/>
          <w:szCs w:val="22"/>
        </w:rPr>
        <w:t xml:space="preserve"> door onder meer nieuwe </w:t>
      </w:r>
      <w:r w:rsidRPr="00B073F4">
        <w:rPr>
          <w:rFonts w:ascii="Arial" w:hAnsi="Arial" w:cs="Arial"/>
          <w:bCs/>
          <w:sz w:val="22"/>
          <w:szCs w:val="22"/>
        </w:rPr>
        <w:t xml:space="preserve">stoelbekleding met leder en alcantara en een met suède afgewerkte cockpit en </w:t>
      </w:r>
      <w:r>
        <w:rPr>
          <w:rFonts w:ascii="Arial" w:hAnsi="Arial" w:cs="Arial"/>
          <w:bCs/>
          <w:sz w:val="22"/>
          <w:szCs w:val="22"/>
        </w:rPr>
        <w:t xml:space="preserve">dito </w:t>
      </w:r>
      <w:r w:rsidRPr="00B073F4">
        <w:rPr>
          <w:rFonts w:ascii="Arial" w:hAnsi="Arial" w:cs="Arial"/>
          <w:bCs/>
          <w:sz w:val="22"/>
          <w:szCs w:val="22"/>
        </w:rPr>
        <w:t xml:space="preserve">portieren. </w:t>
      </w:r>
      <w:r>
        <w:rPr>
          <w:rFonts w:ascii="Arial" w:hAnsi="Arial" w:cs="Arial"/>
          <w:bCs/>
          <w:sz w:val="22"/>
          <w:szCs w:val="22"/>
        </w:rPr>
        <w:t xml:space="preserve">De stoelen </w:t>
      </w:r>
      <w:r w:rsidRPr="00B073F4">
        <w:rPr>
          <w:rFonts w:ascii="Arial" w:hAnsi="Arial" w:cs="Arial"/>
          <w:bCs/>
          <w:sz w:val="22"/>
          <w:szCs w:val="22"/>
        </w:rPr>
        <w:t xml:space="preserve">en het sportstuurwiel </w:t>
      </w:r>
      <w:r>
        <w:rPr>
          <w:rFonts w:ascii="Arial" w:hAnsi="Arial" w:cs="Arial"/>
          <w:bCs/>
          <w:sz w:val="22"/>
          <w:szCs w:val="22"/>
        </w:rPr>
        <w:t>krijgen door z</w:t>
      </w:r>
      <w:r w:rsidRPr="00B073F4">
        <w:rPr>
          <w:rFonts w:ascii="Arial" w:hAnsi="Arial" w:cs="Arial"/>
          <w:bCs/>
          <w:sz w:val="22"/>
          <w:szCs w:val="22"/>
        </w:rPr>
        <w:t>ilverkleurig</w:t>
      </w:r>
      <w:r>
        <w:rPr>
          <w:rFonts w:ascii="Arial" w:hAnsi="Arial" w:cs="Arial"/>
          <w:bCs/>
          <w:sz w:val="22"/>
          <w:szCs w:val="22"/>
        </w:rPr>
        <w:t>e stiksels een rijkere uitstraling. D</w:t>
      </w:r>
      <w:r w:rsidRPr="00B073F4">
        <w:rPr>
          <w:rFonts w:ascii="Arial" w:hAnsi="Arial" w:cs="Arial"/>
          <w:bCs/>
          <w:sz w:val="22"/>
          <w:szCs w:val="22"/>
        </w:rPr>
        <w:t xml:space="preserve">e naaf van het stuurwiel </w:t>
      </w:r>
      <w:r>
        <w:rPr>
          <w:rFonts w:ascii="Arial" w:hAnsi="Arial" w:cs="Arial"/>
          <w:bCs/>
          <w:sz w:val="22"/>
          <w:szCs w:val="22"/>
        </w:rPr>
        <w:t xml:space="preserve">is voorzien van </w:t>
      </w:r>
      <w:r w:rsidRPr="00B073F4">
        <w:rPr>
          <w:rFonts w:ascii="Arial" w:hAnsi="Arial" w:cs="Arial"/>
          <w:bCs/>
          <w:sz w:val="22"/>
          <w:szCs w:val="22"/>
        </w:rPr>
        <w:t>het inmiddels bekende 86-logo, waarin de zuigers van de boxermotor herkenbaar zijn.</w:t>
      </w:r>
      <w:r>
        <w:rPr>
          <w:rFonts w:ascii="Arial" w:hAnsi="Arial" w:cs="Arial"/>
          <w:bCs/>
          <w:sz w:val="22"/>
          <w:szCs w:val="22"/>
        </w:rPr>
        <w:t xml:space="preserve"> P</w:t>
      </w:r>
      <w:r w:rsidRPr="00B073F4">
        <w:rPr>
          <w:rFonts w:ascii="Arial" w:hAnsi="Arial" w:cs="Arial"/>
          <w:bCs/>
          <w:sz w:val="22"/>
          <w:szCs w:val="22"/>
        </w:rPr>
        <w:t xml:space="preserve">rijzen en specificaties </w:t>
      </w:r>
      <w:r>
        <w:rPr>
          <w:rFonts w:ascii="Arial" w:hAnsi="Arial" w:cs="Arial"/>
          <w:bCs/>
          <w:sz w:val="22"/>
          <w:szCs w:val="22"/>
        </w:rPr>
        <w:t>maakt Toyota later bekend.</w:t>
      </w:r>
    </w:p>
    <w:p w:rsidR="00DA06FD" w:rsidRPr="00DA06FD" w:rsidRDefault="00DA06FD" w:rsidP="00A11A62">
      <w:pPr>
        <w:rPr>
          <w:rFonts w:ascii="Arial" w:hAnsi="Arial" w:cs="Arial"/>
          <w:sz w:val="22"/>
          <w:szCs w:val="22"/>
        </w:rPr>
      </w:pPr>
    </w:p>
    <w:p w:rsidR="002B1CC4" w:rsidRPr="00467CD7" w:rsidRDefault="002B1CC4" w:rsidP="00A11A62">
      <w:pPr>
        <w:rPr>
          <w:rFonts w:ascii="Arial" w:hAnsi="Arial" w:cs="Arial"/>
          <w:sz w:val="20"/>
        </w:rPr>
      </w:pPr>
    </w:p>
    <w:p w:rsidR="002B1CC4" w:rsidRPr="00467CD7" w:rsidRDefault="002B1CC4" w:rsidP="0042436E">
      <w:pPr>
        <w:pStyle w:val="Footer"/>
        <w:rPr>
          <w:rFonts w:ascii="Arial" w:hAnsi="Arial" w:cs="Arial"/>
          <w:sz w:val="16"/>
        </w:rPr>
      </w:pPr>
      <w:r w:rsidRPr="00467CD7">
        <w:rPr>
          <w:rFonts w:ascii="Arial" w:hAnsi="Arial" w:cs="Arial"/>
          <w:b/>
          <w:bCs/>
          <w:sz w:val="16"/>
        </w:rPr>
        <w:t>Noot aan redacteuren:</w:t>
      </w:r>
      <w:r w:rsidRPr="00467CD7">
        <w:rPr>
          <w:rFonts w:ascii="Arial" w:hAnsi="Arial" w:cs="Arial"/>
          <w:sz w:val="16"/>
        </w:rPr>
        <w:t xml:space="preserve"> </w:t>
      </w:r>
    </w:p>
    <w:p w:rsidR="002B1CC4" w:rsidRPr="00467CD7" w:rsidRDefault="002B1CC4" w:rsidP="0042436E">
      <w:pPr>
        <w:pStyle w:val="Footer"/>
        <w:rPr>
          <w:rFonts w:ascii="Arial" w:hAnsi="Arial" w:cs="Arial"/>
          <w:sz w:val="16"/>
        </w:rPr>
      </w:pPr>
      <w:r w:rsidRPr="00467CD7">
        <w:rPr>
          <w:rFonts w:ascii="Arial" w:hAnsi="Arial" w:cs="Arial"/>
          <w:sz w:val="16"/>
          <w:lang w:val="en-US"/>
        </w:rPr>
        <w:fldChar w:fldCharType="begin"/>
      </w:r>
      <w:r w:rsidRPr="00467CD7">
        <w:rPr>
          <w:rFonts w:ascii="Arial" w:hAnsi="Arial" w:cs="Arial"/>
          <w:sz w:val="16"/>
        </w:rPr>
        <w:instrText xml:space="preserve"> DOCPROPERTY "varNootRedacteuren" \* MERGEFORMAT </w:instrText>
      </w:r>
      <w:r w:rsidRPr="00467CD7">
        <w:rPr>
          <w:rFonts w:ascii="Arial" w:hAnsi="Arial" w:cs="Arial"/>
          <w:sz w:val="16"/>
          <w:lang w:val="en-US"/>
        </w:rPr>
        <w:fldChar w:fldCharType="separate"/>
      </w:r>
      <w:r w:rsidR="00DA06FD">
        <w:rPr>
          <w:rFonts w:ascii="Arial" w:hAnsi="Arial" w:cs="Arial"/>
          <w:sz w:val="16"/>
        </w:rPr>
        <w:t xml:space="preserve">Voor meer informatie kunt u contact opnemen met de afdeling Press &amp; Public </w:t>
      </w:r>
      <w:proofErr w:type="spellStart"/>
      <w:r w:rsidR="00DA06FD">
        <w:rPr>
          <w:rFonts w:ascii="Arial" w:hAnsi="Arial" w:cs="Arial"/>
          <w:sz w:val="16"/>
        </w:rPr>
        <w:t>Affairs</w:t>
      </w:r>
      <w:proofErr w:type="spellEnd"/>
      <w:r w:rsidR="00DA06FD">
        <w:rPr>
          <w:rFonts w:ascii="Arial" w:hAnsi="Arial" w:cs="Arial"/>
          <w:sz w:val="16"/>
        </w:rPr>
        <w:t>, telefoon 0162 585 377, of kijk op pers.toyota.nl voor extra informatie en beeldmateriaal.</w:t>
      </w:r>
      <w:r w:rsidRPr="00467CD7">
        <w:rPr>
          <w:rFonts w:ascii="Arial" w:hAnsi="Arial" w:cs="Arial"/>
          <w:sz w:val="16"/>
          <w:lang w:val="en-US"/>
        </w:rPr>
        <w:fldChar w:fldCharType="end"/>
      </w:r>
    </w:p>
    <w:p w:rsidR="00611BE6" w:rsidRPr="00C53451" w:rsidRDefault="002B1CC4" w:rsidP="0042436E">
      <w:pPr>
        <w:rPr>
          <w:rFonts w:ascii="Arial" w:hAnsi="Arial" w:cs="Arial"/>
          <w:sz w:val="16"/>
        </w:rPr>
        <w:sectPr w:rsidR="00611BE6" w:rsidRPr="00C53451" w:rsidSect="007C00BB">
          <w:headerReference w:type="default" r:id="rId15"/>
          <w:footerReference w:type="even" r:id="rId16"/>
          <w:footerReference w:type="default" r:id="rId17"/>
          <w:footerReference w:type="first" r:id="rId18"/>
          <w:type w:val="continuous"/>
          <w:pgSz w:w="11906" w:h="16838" w:code="9"/>
          <w:pgMar w:top="1247" w:right="2125" w:bottom="2268" w:left="1134" w:header="737" w:footer="397" w:gutter="0"/>
          <w:cols w:space="708"/>
          <w:formProt w:val="0"/>
          <w:titlePg/>
          <w:docGrid w:linePitch="360"/>
        </w:sectPr>
      </w:pPr>
      <w:r w:rsidRPr="00467CD7">
        <w:rPr>
          <w:rFonts w:ascii="Arial" w:hAnsi="Arial" w:cs="Arial"/>
          <w:sz w:val="16"/>
          <w:lang w:val="en-US"/>
        </w:rPr>
        <w:fldChar w:fldCharType="begin"/>
      </w:r>
      <w:r w:rsidRPr="00467CD7">
        <w:rPr>
          <w:rFonts w:ascii="Arial" w:hAnsi="Arial" w:cs="Arial"/>
          <w:sz w:val="16"/>
        </w:rPr>
        <w:instrText xml:space="preserve"> DOCPROPERTY "varMedia" \* MERGEFORMAT </w:instrText>
      </w:r>
      <w:r w:rsidRPr="00467CD7">
        <w:rPr>
          <w:rFonts w:ascii="Arial" w:hAnsi="Arial" w:cs="Arial"/>
          <w:sz w:val="16"/>
          <w:lang w:val="en-US"/>
        </w:rPr>
        <w:fldChar w:fldCharType="separate"/>
      </w:r>
      <w:r w:rsidR="00DA06FD">
        <w:rPr>
          <w:rFonts w:ascii="Arial" w:hAnsi="Arial" w:cs="Arial"/>
          <w:sz w:val="16"/>
        </w:rPr>
        <w:t xml:space="preserve"> </w:t>
      </w:r>
      <w:r w:rsidRPr="00467CD7">
        <w:rPr>
          <w:rFonts w:ascii="Arial" w:hAnsi="Arial" w:cs="Arial"/>
          <w:sz w:val="16"/>
          <w:lang w:val="en-US"/>
        </w:rPr>
        <w:fldChar w:fldCharType="end"/>
      </w:r>
    </w:p>
    <w:p w:rsidR="00942A52" w:rsidRPr="00467CD7" w:rsidRDefault="00942A52" w:rsidP="0004470D">
      <w:pPr>
        <w:rPr>
          <w:rFonts w:ascii="Arial" w:hAnsi="Arial" w:cs="Arial"/>
          <w:sz w:val="16"/>
        </w:rPr>
      </w:pPr>
    </w:p>
    <w:sectPr w:rsidR="00942A52" w:rsidRPr="00467CD7" w:rsidSect="007C00BB">
      <w:type w:val="continuous"/>
      <w:pgSz w:w="11906" w:h="16838" w:code="9"/>
      <w:pgMar w:top="1418" w:right="2125" w:bottom="1418" w:left="1134" w:header="73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6FD" w:rsidRDefault="00DA06FD">
      <w:r>
        <w:separator/>
      </w:r>
    </w:p>
  </w:endnote>
  <w:endnote w:type="continuationSeparator" w:id="0">
    <w:p w:rsidR="00DA06FD" w:rsidRDefault="00DA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oneSans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CC4" w:rsidRDefault="002B1CC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1CC4" w:rsidRDefault="002B1CC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CC4" w:rsidRDefault="002B1CC4">
    <w:pPr>
      <w:pStyle w:val="Footer"/>
      <w:ind w:left="1080"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778" w:rsidRDefault="00DA3B0E" w:rsidP="007C00BB">
    <w:pPr>
      <w:pStyle w:val="Footer"/>
      <w:tabs>
        <w:tab w:val="clear" w:pos="8306"/>
        <w:tab w:val="right" w:pos="8647"/>
      </w:tabs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9649460</wp:posOffset>
          </wp:positionV>
          <wp:extent cx="7516495" cy="1043940"/>
          <wp:effectExtent l="0" t="0" r="8255" b="3810"/>
          <wp:wrapThrough wrapText="bothSides">
            <wp:wrapPolygon edited="0">
              <wp:start x="0" y="0"/>
              <wp:lineTo x="0" y="21285"/>
              <wp:lineTo x="21569" y="21285"/>
              <wp:lineTo x="21569" y="0"/>
              <wp:lineTo x="0" y="0"/>
            </wp:wrapPolygon>
          </wp:wrapThrough>
          <wp:docPr id="10" name="Afbeelding 10" descr="FOOTER PERSINFO NIEUW 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OOTER PERSINFO NIEUW 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583" w:rsidRDefault="0085258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2583" w:rsidRDefault="00852583">
    <w:pPr>
      <w:pStyle w:val="Footer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583" w:rsidRDefault="00852583">
    <w:pPr>
      <w:pStyle w:val="Footer"/>
      <w:ind w:left="1080"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583" w:rsidRDefault="00852583">
    <w:pPr>
      <w:pStyle w:val="Footer"/>
      <w:ind w:left="1080"/>
      <w:rPr>
        <w:rFonts w:ascii="Arial" w:hAnsi="Arial" w:cs="Arial"/>
        <w:sz w:val="16"/>
      </w:rPr>
    </w:pPr>
    <w:r>
      <w:rPr>
        <w:rFonts w:ascii="Arial" w:hAnsi="Arial" w:cs="Arial"/>
        <w:b/>
        <w:bCs/>
        <w:sz w:val="16"/>
      </w:rPr>
      <w:t>Noot aan redacteuren:</w:t>
    </w:r>
    <w:r>
      <w:rPr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"varNootRedacteuren"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DA06FD">
      <w:rPr>
        <w:rFonts w:ascii="Arial" w:hAnsi="Arial" w:cs="Arial"/>
        <w:sz w:val="16"/>
      </w:rPr>
      <w:t>Voor meer informatie kunt u contact opnemen met de afdeling Press &amp; Public Affairs, telefoon 0162 585 377, of kijk op pers.toyota.nl voor extra informatie en beeldmateriaal.</w:t>
    </w:r>
    <w:r>
      <w:rPr>
        <w:rFonts w:ascii="Arial" w:hAnsi="Arial" w:cs="Arial"/>
        <w:sz w:val="16"/>
        <w:lang w:val="en-US"/>
      </w:rPr>
      <w:fldChar w:fldCharType="end"/>
    </w:r>
  </w:p>
  <w:p w:rsidR="00852583" w:rsidRDefault="00852583">
    <w:pPr>
      <w:pStyle w:val="Footer"/>
      <w:ind w:left="1080"/>
      <w:rPr>
        <w:sz w:val="16"/>
      </w:rPr>
    </w:pPr>
    <w:r>
      <w:rPr>
        <w:rFonts w:ascii="Arial" w:hAnsi="Arial" w:cs="Arial"/>
        <w:sz w:val="16"/>
        <w:lang w:val="en-US"/>
      </w:rPr>
      <w:fldChar w:fldCharType="begin"/>
    </w:r>
    <w:r>
      <w:rPr>
        <w:rFonts w:ascii="Arial" w:hAnsi="Arial" w:cs="Arial"/>
        <w:sz w:val="16"/>
      </w:rPr>
      <w:instrText xml:space="preserve"> DOCPROPERTY "varMedia" \* MERGEFORMAT </w:instrText>
    </w:r>
    <w:r>
      <w:rPr>
        <w:rFonts w:ascii="Arial" w:hAnsi="Arial" w:cs="Arial"/>
        <w:sz w:val="16"/>
        <w:lang w:val="en-US"/>
      </w:rPr>
      <w:fldChar w:fldCharType="separate"/>
    </w:r>
    <w:r w:rsidR="00DA06FD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6FD" w:rsidRDefault="00DA06FD">
      <w:r>
        <w:separator/>
      </w:r>
    </w:p>
  </w:footnote>
  <w:footnote w:type="continuationSeparator" w:id="0">
    <w:p w:rsidR="00DA06FD" w:rsidRDefault="00DA0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CC4" w:rsidRDefault="002B1CC4">
    <w:pPr>
      <w:pStyle w:val="Head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Persinfo: </w:t>
    </w: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"varPersinfo" \* MERGEFORMAT </w:instrText>
    </w:r>
    <w:r>
      <w:rPr>
        <w:rFonts w:ascii="Arial" w:hAnsi="Arial" w:cs="Arial"/>
        <w:sz w:val="22"/>
        <w:lang w:val="en-US"/>
      </w:rPr>
      <w:fldChar w:fldCharType="end"/>
    </w:r>
  </w:p>
  <w:p w:rsidR="002B1CC4" w:rsidRPr="00F4118C" w:rsidRDefault="002C7A55" w:rsidP="00A11A62">
    <w:pPr>
      <w:pStyle w:val="Header"/>
      <w:tabs>
        <w:tab w:val="clear" w:pos="4153"/>
        <w:tab w:val="clear" w:pos="8306"/>
        <w:tab w:val="left" w:pos="2400"/>
      </w:tabs>
      <w:rPr>
        <w:rFonts w:ascii="Arial" w:hAnsi="Arial" w:cs="Arial"/>
        <w:sz w:val="22"/>
      </w:rPr>
    </w:pPr>
    <w:r w:rsidRPr="002C7A55">
      <w:rPr>
        <w:rFonts w:ascii="Arial" w:hAnsi="Arial" w:cs="Arial"/>
        <w:sz w:val="22"/>
      </w:rPr>
      <w:t xml:space="preserve">Datum: </w:t>
    </w:r>
    <w:r w:rsidR="002B1CC4">
      <w:rPr>
        <w:rFonts w:ascii="Arial" w:hAnsi="Arial" w:cs="Arial"/>
        <w:sz w:val="22"/>
        <w:lang w:val="en-US"/>
      </w:rPr>
      <w:fldChar w:fldCharType="begin"/>
    </w:r>
    <w:r w:rsidR="002B1CC4">
      <w:rPr>
        <w:rFonts w:ascii="Arial" w:hAnsi="Arial" w:cs="Arial"/>
        <w:sz w:val="22"/>
      </w:rPr>
      <w:instrText xml:space="preserve"> DOCPROPERTY "varDate" \* MERGEFORMAT </w:instrText>
    </w:r>
    <w:r w:rsidR="002B1CC4">
      <w:rPr>
        <w:rFonts w:ascii="Arial" w:hAnsi="Arial" w:cs="Arial"/>
        <w:sz w:val="22"/>
        <w:lang w:val="en-US"/>
      </w:rPr>
      <w:fldChar w:fldCharType="separate"/>
    </w:r>
    <w:r w:rsidR="00DA06FD">
      <w:rPr>
        <w:rFonts w:ascii="Arial" w:hAnsi="Arial" w:cs="Arial"/>
        <w:sz w:val="22"/>
      </w:rPr>
      <w:t>6 mei 2016</w:t>
    </w:r>
    <w:r w:rsidR="002B1CC4">
      <w:rPr>
        <w:rFonts w:ascii="Arial" w:hAnsi="Arial" w:cs="Arial"/>
        <w:sz w:val="22"/>
        <w:lang w:val="en-US"/>
      </w:rPr>
      <w:fldChar w:fldCharType="end"/>
    </w:r>
    <w:r w:rsidR="002B1CC4" w:rsidRPr="00F4118C">
      <w:rPr>
        <w:rFonts w:ascii="Arial" w:hAnsi="Arial" w:cs="Arial"/>
        <w:sz w:val="22"/>
      </w:rPr>
      <w:tab/>
    </w:r>
  </w:p>
  <w:p w:rsidR="002B1CC4" w:rsidRDefault="002B1CC4">
    <w:pPr>
      <w:pStyle w:val="Header"/>
      <w:rPr>
        <w:rStyle w:val="PageNumber"/>
        <w:rFonts w:ascii="Arial" w:hAnsi="Arial" w:cs="Arial"/>
        <w:sz w:val="22"/>
      </w:rPr>
    </w:pPr>
    <w:r w:rsidRPr="00F4118C">
      <w:rPr>
        <w:rFonts w:ascii="Arial" w:hAnsi="Arial" w:cs="Arial"/>
        <w:sz w:val="22"/>
      </w:rPr>
      <w:t xml:space="preserve">Blz: </w:t>
    </w:r>
    <w:r>
      <w:rPr>
        <w:rStyle w:val="PageNumber"/>
        <w:rFonts w:ascii="Arial" w:hAnsi="Arial" w:cs="Arial"/>
        <w:sz w:val="22"/>
      </w:rPr>
      <w:fldChar w:fldCharType="begin"/>
    </w:r>
    <w:r>
      <w:rPr>
        <w:rStyle w:val="PageNumber"/>
        <w:rFonts w:ascii="Arial" w:hAnsi="Arial" w:cs="Arial"/>
        <w:sz w:val="22"/>
      </w:rPr>
      <w:instrText xml:space="preserve"> PAGE </w:instrText>
    </w:r>
    <w:r>
      <w:rPr>
        <w:rStyle w:val="PageNumber"/>
        <w:rFonts w:ascii="Arial" w:hAnsi="Arial" w:cs="Arial"/>
        <w:sz w:val="22"/>
      </w:rPr>
      <w:fldChar w:fldCharType="separate"/>
    </w:r>
    <w:r w:rsidR="002C7A55">
      <w:rPr>
        <w:rStyle w:val="PageNumber"/>
        <w:rFonts w:ascii="Arial" w:hAnsi="Arial" w:cs="Arial"/>
        <w:noProof/>
        <w:sz w:val="22"/>
      </w:rPr>
      <w:t>1</w:t>
    </w:r>
    <w:r>
      <w:rPr>
        <w:rStyle w:val="PageNumber"/>
        <w:rFonts w:ascii="Arial" w:hAnsi="Arial" w:cs="Arial"/>
        <w:sz w:val="22"/>
      </w:rPr>
      <w:fldChar w:fldCharType="end"/>
    </w:r>
  </w:p>
  <w:p w:rsidR="002B1CC4" w:rsidRDefault="002B1CC4">
    <w:pPr>
      <w:pStyle w:val="Header"/>
      <w:rPr>
        <w:rFonts w:ascii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E3A" w:rsidRDefault="009A7658">
    <w:r>
      <w:c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583" w:rsidRDefault="00852583">
    <w:pPr>
      <w:pStyle w:val="Head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Persinfo: </w:t>
    </w:r>
    <w:r w:rsidR="008A2DD7">
      <w:rPr>
        <w:rFonts w:ascii="Arial" w:hAnsi="Arial" w:cs="Arial"/>
        <w:sz w:val="22"/>
        <w:lang w:val="en-US"/>
      </w:rPr>
      <w:fldChar w:fldCharType="begin"/>
    </w:r>
    <w:r w:rsidR="008A2DD7" w:rsidRPr="00DA06FD">
      <w:rPr>
        <w:rFonts w:ascii="Arial" w:hAnsi="Arial" w:cs="Arial"/>
        <w:sz w:val="22"/>
      </w:rPr>
      <w:instrText xml:space="preserve"> DOCPROPERTY  varKop  \* MERGEFORMAT </w:instrText>
    </w:r>
    <w:r w:rsidR="008A2DD7">
      <w:rPr>
        <w:rFonts w:ascii="Arial" w:hAnsi="Arial" w:cs="Arial"/>
        <w:sz w:val="22"/>
        <w:lang w:val="en-US"/>
      </w:rPr>
      <w:fldChar w:fldCharType="separate"/>
    </w:r>
    <w:r w:rsidR="00DA06FD" w:rsidRPr="00DA06FD">
      <w:rPr>
        <w:rFonts w:ascii="Arial" w:hAnsi="Arial" w:cs="Arial"/>
        <w:sz w:val="22"/>
      </w:rPr>
      <w:t>Toyota onthult unieke GT86 Shooting Brake</w:t>
    </w:r>
    <w:r w:rsidR="008A2DD7">
      <w:rPr>
        <w:rFonts w:ascii="Arial" w:hAnsi="Arial" w:cs="Arial"/>
        <w:sz w:val="22"/>
        <w:lang w:val="en-US"/>
      </w:rPr>
      <w:fldChar w:fldCharType="end"/>
    </w:r>
  </w:p>
  <w:p w:rsidR="00852583" w:rsidRDefault="00852583">
    <w:pPr>
      <w:pStyle w:val="Header"/>
      <w:rPr>
        <w:rFonts w:ascii="Arial" w:hAnsi="Arial" w:cs="Arial"/>
        <w:sz w:val="22"/>
        <w:lang w:val="en-US"/>
      </w:rPr>
    </w:pPr>
    <w:r>
      <w:rPr>
        <w:rFonts w:ascii="Arial" w:hAnsi="Arial" w:cs="Arial"/>
        <w:sz w:val="22"/>
        <w:lang w:val="en-US"/>
      </w:rPr>
      <w:fldChar w:fldCharType="begin"/>
    </w:r>
    <w:r>
      <w:rPr>
        <w:rFonts w:ascii="Arial" w:hAnsi="Arial" w:cs="Arial"/>
        <w:sz w:val="22"/>
      </w:rPr>
      <w:instrText xml:space="preserve"> DOCPROPERTY "varDate" \* MERGEFORMAT </w:instrText>
    </w:r>
    <w:r>
      <w:rPr>
        <w:rFonts w:ascii="Arial" w:hAnsi="Arial" w:cs="Arial"/>
        <w:sz w:val="22"/>
        <w:lang w:val="en-US"/>
      </w:rPr>
      <w:fldChar w:fldCharType="separate"/>
    </w:r>
    <w:r w:rsidR="00DA06FD">
      <w:rPr>
        <w:rFonts w:ascii="Arial" w:hAnsi="Arial" w:cs="Arial"/>
        <w:sz w:val="22"/>
      </w:rPr>
      <w:t>6 mei 2016</w:t>
    </w:r>
    <w:r>
      <w:rPr>
        <w:rFonts w:ascii="Arial" w:hAnsi="Arial" w:cs="Arial"/>
        <w:sz w:val="22"/>
        <w:lang w:val="en-US"/>
      </w:rPr>
      <w:fldChar w:fldCharType="end"/>
    </w:r>
  </w:p>
  <w:p w:rsidR="00852583" w:rsidRDefault="00852583">
    <w:pPr>
      <w:pStyle w:val="Header"/>
      <w:rPr>
        <w:rStyle w:val="PageNumber"/>
        <w:rFonts w:ascii="Arial" w:hAnsi="Arial" w:cs="Arial"/>
        <w:sz w:val="22"/>
      </w:rPr>
    </w:pPr>
    <w:r>
      <w:rPr>
        <w:rFonts w:ascii="Arial" w:hAnsi="Arial" w:cs="Arial"/>
        <w:sz w:val="22"/>
        <w:lang w:val="en-US"/>
      </w:rPr>
      <w:t xml:space="preserve">Blz: </w:t>
    </w:r>
    <w:r>
      <w:rPr>
        <w:rStyle w:val="PageNumber"/>
        <w:rFonts w:ascii="Arial" w:hAnsi="Arial" w:cs="Arial"/>
        <w:sz w:val="22"/>
      </w:rPr>
      <w:fldChar w:fldCharType="begin"/>
    </w:r>
    <w:r>
      <w:rPr>
        <w:rStyle w:val="PageNumber"/>
        <w:rFonts w:ascii="Arial" w:hAnsi="Arial" w:cs="Arial"/>
        <w:sz w:val="22"/>
      </w:rPr>
      <w:instrText xml:space="preserve"> PAGE </w:instrText>
    </w:r>
    <w:r>
      <w:rPr>
        <w:rStyle w:val="PageNumber"/>
        <w:rFonts w:ascii="Arial" w:hAnsi="Arial" w:cs="Arial"/>
        <w:sz w:val="22"/>
      </w:rPr>
      <w:fldChar w:fldCharType="separate"/>
    </w:r>
    <w:r w:rsidR="007B4A6B">
      <w:rPr>
        <w:rStyle w:val="PageNumber"/>
        <w:rFonts w:ascii="Arial" w:hAnsi="Arial" w:cs="Arial"/>
        <w:noProof/>
        <w:sz w:val="22"/>
      </w:rPr>
      <w:t>2</w:t>
    </w:r>
    <w:r>
      <w:rPr>
        <w:rStyle w:val="PageNumber"/>
        <w:rFonts w:ascii="Arial" w:hAnsi="Arial" w:cs="Arial"/>
        <w:sz w:val="22"/>
      </w:rPr>
      <w:fldChar w:fldCharType="end"/>
    </w:r>
  </w:p>
  <w:p w:rsidR="00852583" w:rsidRDefault="00852583">
    <w:pPr>
      <w:pStyle w:val="Header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774"/>
    <w:multiLevelType w:val="hybridMultilevel"/>
    <w:tmpl w:val="8A1E0C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/>
  <w:attachedTemplate r:id="rId1"/>
  <w:documentProtection w:edit="forms" w:enforcement="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FD"/>
    <w:rsid w:val="0004470D"/>
    <w:rsid w:val="000A1E24"/>
    <w:rsid w:val="000F287A"/>
    <w:rsid w:val="001205B8"/>
    <w:rsid w:val="00145368"/>
    <w:rsid w:val="00163E3A"/>
    <w:rsid w:val="00177AF9"/>
    <w:rsid w:val="00291450"/>
    <w:rsid w:val="00296D25"/>
    <w:rsid w:val="002B1CC4"/>
    <w:rsid w:val="002C7A55"/>
    <w:rsid w:val="003064B2"/>
    <w:rsid w:val="0036510D"/>
    <w:rsid w:val="003A1AC7"/>
    <w:rsid w:val="003B509F"/>
    <w:rsid w:val="003D0C40"/>
    <w:rsid w:val="00415C16"/>
    <w:rsid w:val="00416B79"/>
    <w:rsid w:val="0042436E"/>
    <w:rsid w:val="00467CD7"/>
    <w:rsid w:val="004D244D"/>
    <w:rsid w:val="00510504"/>
    <w:rsid w:val="00520B09"/>
    <w:rsid w:val="00546137"/>
    <w:rsid w:val="00556C27"/>
    <w:rsid w:val="0059085A"/>
    <w:rsid w:val="00611BE6"/>
    <w:rsid w:val="00622C44"/>
    <w:rsid w:val="006C1AF1"/>
    <w:rsid w:val="006E1778"/>
    <w:rsid w:val="007833EA"/>
    <w:rsid w:val="00786720"/>
    <w:rsid w:val="00790FE1"/>
    <w:rsid w:val="007B4A6B"/>
    <w:rsid w:val="007C00BB"/>
    <w:rsid w:val="007D1158"/>
    <w:rsid w:val="007F330E"/>
    <w:rsid w:val="00836579"/>
    <w:rsid w:val="00852583"/>
    <w:rsid w:val="008A2DD7"/>
    <w:rsid w:val="008F64A3"/>
    <w:rsid w:val="00900082"/>
    <w:rsid w:val="00911076"/>
    <w:rsid w:val="00942A52"/>
    <w:rsid w:val="009A7490"/>
    <w:rsid w:val="009A7658"/>
    <w:rsid w:val="00A07D78"/>
    <w:rsid w:val="00A115C3"/>
    <w:rsid w:val="00A11A62"/>
    <w:rsid w:val="00AC0811"/>
    <w:rsid w:val="00B6281D"/>
    <w:rsid w:val="00B91005"/>
    <w:rsid w:val="00BB1397"/>
    <w:rsid w:val="00BF5E5E"/>
    <w:rsid w:val="00C53451"/>
    <w:rsid w:val="00C91427"/>
    <w:rsid w:val="00CF2BAE"/>
    <w:rsid w:val="00D12E45"/>
    <w:rsid w:val="00D146BA"/>
    <w:rsid w:val="00D636C4"/>
    <w:rsid w:val="00DA06FD"/>
    <w:rsid w:val="00DA3B0E"/>
    <w:rsid w:val="00DB11E4"/>
    <w:rsid w:val="00DB6A8A"/>
    <w:rsid w:val="00DD4264"/>
    <w:rsid w:val="00DE4A89"/>
    <w:rsid w:val="00DF1146"/>
    <w:rsid w:val="00E05564"/>
    <w:rsid w:val="00E2343F"/>
    <w:rsid w:val="00ED6AD6"/>
    <w:rsid w:val="00F23171"/>
    <w:rsid w:val="00F4118C"/>
    <w:rsid w:val="00F44B6A"/>
    <w:rsid w:val="00F75BFD"/>
    <w:rsid w:val="00FA0558"/>
    <w:rsid w:val="00FC21FB"/>
    <w:rsid w:val="00FD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5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480" w:lineRule="exact"/>
      <w:jc w:val="center"/>
    </w:pPr>
    <w:rPr>
      <w:rFonts w:ascii="StoneSans" w:hAnsi="StoneSans"/>
      <w:sz w:val="4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fidentialInformation">
    <w:name w:val="Confidential Information"/>
    <w:basedOn w:val="Normal"/>
    <w:rsid w:val="00942A52"/>
    <w:pPr>
      <w:tabs>
        <w:tab w:val="left" w:pos="6917"/>
      </w:tabs>
      <w:spacing w:line="160" w:lineRule="exact"/>
    </w:pPr>
    <w:rPr>
      <w:rFonts w:ascii="Arial" w:hAnsi="Arial"/>
      <w:sz w:val="1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5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line="480" w:lineRule="exact"/>
      <w:jc w:val="center"/>
    </w:pPr>
    <w:rPr>
      <w:rFonts w:ascii="StoneSans" w:hAnsi="StoneSans"/>
      <w:sz w:val="4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fidentialInformation">
    <w:name w:val="Confidential Information"/>
    <w:basedOn w:val="Normal"/>
    <w:rsid w:val="00942A52"/>
    <w:pPr>
      <w:tabs>
        <w:tab w:val="left" w:pos="6917"/>
      </w:tabs>
      <w:spacing w:line="160" w:lineRule="exact"/>
    </w:pPr>
    <w:rPr>
      <w:rFonts w:ascii="Arial" w:hAnsi="Arial"/>
      <w:sz w:val="1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ouwman.local\Louwman-Appl\Louwman-Parqui\OfficeTemplates\Sjablonen\Persbericht\-Toyota%20Persberi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59A41-E42D-4145-AD62-7A214A13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-Toyota Persbericht</Template>
  <TotalTime>72</TotalTime>
  <Pages>2</Pages>
  <Words>482</Words>
  <Characters>3072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Louwman &amp; Parqui</Company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Liselotte Kop</dc:creator>
  <cp:lastModifiedBy>Liselotte Kop</cp:lastModifiedBy>
  <cp:revision>2</cp:revision>
  <cp:lastPrinted>2012-11-30T13:56:00Z</cp:lastPrinted>
  <dcterms:created xsi:type="dcterms:W3CDTF">2016-05-06T06:39:00Z</dcterms:created>
  <dcterms:modified xsi:type="dcterms:W3CDTF">2016-05-06T07:51:00Z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DocumentType">
    <vt:lpwstr>Persbericht</vt:lpwstr>
  </property>
  <property fmtid="{D5CDD505-2E9C-101B-9397-08002B2CF9AE}" pid="3" name="setTaal">
    <vt:lpwstr>Nederlands</vt:lpwstr>
  </property>
  <property fmtid="{D5CDD505-2E9C-101B-9397-08002B2CF9AE}" pid="4" name="varDate">
    <vt:lpwstr>6 mei 2016</vt:lpwstr>
  </property>
  <property fmtid="{D5CDD505-2E9C-101B-9397-08002B2CF9AE}" pid="5" name="varNootRedacteuren">
    <vt:lpwstr>Voor meer informatie kunt u contact opnemen met de afdeling Press &amp; Public Affairs, telefoon 0162 585 377, of kijk op pers.toyota.nl voor extra informatie en beeldmateriaal.</vt:lpwstr>
  </property>
  <property fmtid="{D5CDD505-2E9C-101B-9397-08002B2CF9AE}" pid="6" name="varSubKop">
    <vt:lpwstr/>
  </property>
  <property fmtid="{D5CDD505-2E9C-101B-9397-08002B2CF9AE}" pid="7" name="varKop">
    <vt:lpwstr>Toyota onthult unieke GT86 Shooting Brake</vt:lpwstr>
  </property>
  <property fmtid="{D5CDD505-2E9C-101B-9397-08002B2CF9AE}" pid="8" name="varCompany">
    <vt:lpwstr/>
  </property>
  <property fmtid="{D5CDD505-2E9C-101B-9397-08002B2CF9AE}" pid="9" name="varTav">
    <vt:lpwstr/>
  </property>
  <property fmtid="{D5CDD505-2E9C-101B-9397-08002B2CF9AE}" pid="10" name="varAddress">
    <vt:lpwstr/>
  </property>
  <property fmtid="{D5CDD505-2E9C-101B-9397-08002B2CF9AE}" pid="11" name="varZip">
    <vt:lpwstr/>
  </property>
  <property fmtid="{D5CDD505-2E9C-101B-9397-08002B2CF9AE}" pid="12" name="varCity">
    <vt:lpwstr/>
  </property>
  <property fmtid="{D5CDD505-2E9C-101B-9397-08002B2CF9AE}" pid="13" name="varPersinfo">
    <vt:lpwstr/>
  </property>
  <property fmtid="{D5CDD505-2E9C-101B-9397-08002B2CF9AE}" pid="14" name="varMedia">
    <vt:lpwstr> </vt:lpwstr>
  </property>
</Properties>
</file>