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CC4" w:rsidRPr="00296D25" w:rsidRDefault="00DA3B0E" w:rsidP="00296D25">
      <w:pPr>
        <w:pStyle w:val="Koptekst"/>
        <w:tabs>
          <w:tab w:val="clear" w:pos="4153"/>
          <w:tab w:val="clear" w:pos="8306"/>
          <w:tab w:val="left" w:pos="2400"/>
        </w:tabs>
        <w:rPr>
          <w:rFonts w:ascii="Arial" w:hAnsi="Arial" w:cs="Arial"/>
          <w:b/>
          <w:sz w:val="52"/>
          <w:szCs w:val="52"/>
        </w:rPr>
      </w:pPr>
      <w:r>
        <w:rPr>
          <w:rFonts w:ascii="Arial" w:hAnsi="Arial" w:cs="Arial"/>
          <w:noProof/>
          <w:sz w:val="52"/>
          <w:szCs w:val="52"/>
        </w:rPr>
        <mc:AlternateContent>
          <mc:Choice Requires="wps">
            <w:drawing>
              <wp:anchor distT="0" distB="0" distL="114300" distR="114300" simplePos="0" relativeHeight="251658240" behindDoc="0" locked="0" layoutInCell="1" allowOverlap="1">
                <wp:simplePos x="0" y="0"/>
                <wp:positionH relativeFrom="column">
                  <wp:posOffset>-100965</wp:posOffset>
                </wp:positionH>
                <wp:positionV relativeFrom="paragraph">
                  <wp:posOffset>-201295</wp:posOffset>
                </wp:positionV>
                <wp:extent cx="3571875" cy="495300"/>
                <wp:effectExtent l="3810" t="0" r="0" b="127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6D25" w:rsidRDefault="00296D25">
                            <w:r w:rsidRPr="00296D25">
                              <w:rPr>
                                <w:rFonts w:ascii="Arial" w:hAnsi="Arial" w:cs="Arial"/>
                                <w:b/>
                                <w:sz w:val="52"/>
                                <w:szCs w:val="52"/>
                              </w:rPr>
                              <w:t>Persinformatie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7.95pt;margin-top:-15.85pt;width:281.2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" stroked="f">
                <v:textbox>
                  <w:txbxContent>
                    <w:p w:rsidR="00296D25" w:rsidRDefault="00296D25">
                      <w:r w:rsidRPr="00296D25">
                        <w:rPr>
                          <w:rFonts w:ascii="Arial" w:hAnsi="Arial" w:cs="Arial"/>
                          <w:b/>
                          <w:sz w:val="52"/>
                          <w:szCs w:val="52"/>
                        </w:rPr>
                        <w:t>Persinformatie</w:t>
                      </w:r>
                    </w:p>
                  </w:txbxContent>
                </v:textbox>
              </v:shape>
            </w:pict>
          </mc:Fallback>
        </mc:AlternateContent>
      </w:r>
      <w:r w:rsidR="009A7658">
        <w:rPr>
          <w:noProof/>
        </w:rPr>
        <w:drawing>
          <wp:anchor distT="0" distB="0" distL="114300" distR="114300" simplePos="0" relativeHeight="251660288" behindDoc="0" locked="0" layoutInCell="1" allowOverlap="1" wp14:anchorId="4B418A80" wp14:editId="2C6B1DC1">
            <wp:simplePos x="0" y="0"/>
            <wp:positionH relativeFrom="page">
              <wp:posOffset>5941060</wp:posOffset>
            </wp:positionH>
            <wp:positionV relativeFrom="page">
              <wp:posOffset>0</wp:posOffset>
            </wp:positionV>
            <wp:extent cx="1609200" cy="2408400"/>
            <wp:effectExtent l="0" t="0" r="0" b="0"/>
            <wp:wrapNone/>
            <wp:docPr id="25" name="Afbeelding 22" descr="C:\Documents and Settings\leei\Bureaublad\TOYOTA AABW LOGO 100#F5DA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descr="C:\Documents and Settings\leei\Bureaublad\TOYOTA AABW LOGO 100#F5DA07.JPG"/>
                    <pic:cNvPicPr>
                      <a:picLocks noChangeAspect="1" noChangeArrowheads="1"/>
                    </pic:cNvPicPr>
                  </pic:nvPicPr>
                  <pic:blipFill>
                    <a:blip r:embed="rId8"/>
                    <a:srcRect/>
                    <a:stretch>
                      <a:fillRect/>
                    </a:stretch>
                  </pic:blipFill>
                  <pic:spPr bwMode="auto">
                    <a:xfrm>
                      <a:off x="0" y="0"/>
                      <a:ext cx="1609200" cy="2408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B1CC4" w:rsidRDefault="002B1CC4" w:rsidP="002B1CC4">
      <w:pPr>
        <w:rPr>
          <w:rFonts w:ascii="Arial" w:hAnsi="Arial" w:cs="Arial"/>
          <w:sz w:val="22"/>
        </w:rPr>
      </w:pPr>
    </w:p>
    <w:p w:rsidR="00296D25" w:rsidRPr="00467CD7" w:rsidRDefault="00296D25" w:rsidP="002B1CC4">
      <w:pPr>
        <w:rPr>
          <w:rFonts w:ascii="Arial" w:hAnsi="Arial" w:cs="Arial"/>
          <w:sz w:val="22"/>
        </w:rPr>
      </w:pPr>
    </w:p>
    <w:p w:rsidR="002B1CC4" w:rsidRPr="00467CD7" w:rsidRDefault="002B1CC4" w:rsidP="002B1CC4">
      <w:pPr>
        <w:rPr>
          <w:rFonts w:ascii="Arial" w:hAnsi="Arial" w:cs="Arial"/>
          <w:sz w:val="22"/>
        </w:rPr>
      </w:pPr>
      <w:r w:rsidRPr="00467CD7">
        <w:rPr>
          <w:rFonts w:ascii="Arial" w:hAnsi="Arial" w:cs="Arial"/>
          <w:sz w:val="22"/>
          <w:lang w:val="en-US"/>
        </w:rPr>
        <w:fldChar w:fldCharType="begin"/>
      </w:r>
      <w:r w:rsidRPr="00467CD7">
        <w:rPr>
          <w:rFonts w:ascii="Arial" w:hAnsi="Arial" w:cs="Arial"/>
          <w:sz w:val="22"/>
        </w:rPr>
        <w:instrText xml:space="preserve"> DOCPROPERTY "varDate" \* MERGEFORMAT </w:instrText>
      </w:r>
      <w:r w:rsidRPr="00467CD7">
        <w:rPr>
          <w:rFonts w:ascii="Arial" w:hAnsi="Arial" w:cs="Arial"/>
          <w:sz w:val="22"/>
          <w:lang w:val="en-US"/>
        </w:rPr>
        <w:fldChar w:fldCharType="separate"/>
      </w:r>
      <w:r w:rsidR="000D608D">
        <w:rPr>
          <w:rFonts w:ascii="Arial" w:hAnsi="Arial" w:cs="Arial"/>
          <w:sz w:val="22"/>
        </w:rPr>
        <w:t>19 december 2017</w:t>
      </w:r>
      <w:r w:rsidRPr="00467CD7">
        <w:rPr>
          <w:rFonts w:ascii="Arial" w:hAnsi="Arial" w:cs="Arial"/>
          <w:sz w:val="22"/>
          <w:lang w:val="en-US"/>
        </w:rPr>
        <w:fldChar w:fldCharType="end"/>
      </w:r>
    </w:p>
    <w:p w:rsidR="002B1CC4" w:rsidRPr="00467CD7" w:rsidRDefault="002B1CC4" w:rsidP="002B1CC4">
      <w:pPr>
        <w:rPr>
          <w:rFonts w:ascii="Arial" w:hAnsi="Arial" w:cs="Arial"/>
          <w:sz w:val="22"/>
        </w:rPr>
      </w:pPr>
    </w:p>
    <w:p w:rsidR="002B1CC4" w:rsidRPr="00467CD7" w:rsidRDefault="002B1CC4" w:rsidP="00520B09">
      <w:pPr>
        <w:tabs>
          <w:tab w:val="left" w:pos="8222"/>
        </w:tabs>
        <w:ind w:right="425"/>
        <w:rPr>
          <w:rFonts w:ascii="Arial" w:hAnsi="Arial" w:cs="Arial"/>
          <w:b/>
          <w:bCs/>
          <w:sz w:val="22"/>
        </w:rPr>
      </w:pPr>
      <w:r w:rsidRPr="00467CD7">
        <w:rPr>
          <w:rFonts w:ascii="Arial" w:hAnsi="Arial" w:cs="Arial"/>
          <w:sz w:val="22"/>
        </w:rPr>
        <w:fldChar w:fldCharType="begin"/>
      </w:r>
      <w:r w:rsidRPr="00467CD7">
        <w:rPr>
          <w:rFonts w:ascii="Arial" w:hAnsi="Arial" w:cs="Arial"/>
          <w:sz w:val="22"/>
        </w:rPr>
        <w:instrText xml:space="preserve"> DOCPROPERTY "varSubKop" \* MERGEFORMAT </w:instrText>
      </w:r>
      <w:r w:rsidRPr="00467CD7">
        <w:rPr>
          <w:rFonts w:ascii="Arial" w:hAnsi="Arial" w:cs="Arial"/>
          <w:sz w:val="22"/>
        </w:rPr>
        <w:fldChar w:fldCharType="end"/>
      </w:r>
    </w:p>
    <w:p w:rsidR="002B1CC4" w:rsidRPr="00467CD7" w:rsidRDefault="002B1CC4" w:rsidP="00520B09">
      <w:pPr>
        <w:tabs>
          <w:tab w:val="left" w:pos="8222"/>
        </w:tabs>
        <w:ind w:right="425"/>
        <w:rPr>
          <w:rFonts w:ascii="Arial" w:hAnsi="Arial" w:cs="Arial"/>
          <w:b/>
          <w:bCs/>
          <w:sz w:val="28"/>
        </w:rPr>
      </w:pPr>
      <w:r w:rsidRPr="00467CD7">
        <w:rPr>
          <w:rFonts w:ascii="Arial" w:hAnsi="Arial" w:cs="Arial"/>
          <w:b/>
          <w:bCs/>
          <w:sz w:val="28"/>
          <w:lang w:val="en-US"/>
        </w:rPr>
        <w:fldChar w:fldCharType="begin"/>
      </w:r>
      <w:r w:rsidRPr="00467CD7">
        <w:rPr>
          <w:rFonts w:ascii="Arial" w:hAnsi="Arial" w:cs="Arial"/>
          <w:b/>
          <w:bCs/>
          <w:sz w:val="28"/>
        </w:rPr>
        <w:instrText xml:space="preserve"> DOCPROPERTY "varKop" \* MERGEFORMAT </w:instrText>
      </w:r>
      <w:r w:rsidRPr="00467CD7">
        <w:rPr>
          <w:rFonts w:ascii="Arial" w:hAnsi="Arial" w:cs="Arial"/>
          <w:b/>
          <w:bCs/>
          <w:sz w:val="28"/>
          <w:lang w:val="en-US"/>
        </w:rPr>
        <w:fldChar w:fldCharType="separate"/>
      </w:r>
      <w:r w:rsidR="000D608D">
        <w:rPr>
          <w:rFonts w:ascii="Arial" w:hAnsi="Arial" w:cs="Arial"/>
          <w:b/>
          <w:bCs/>
          <w:sz w:val="28"/>
        </w:rPr>
        <w:t>WEC Toyota GAZOO Racing ook komend seizoen op de startgrid</w:t>
      </w:r>
      <w:r w:rsidRPr="00467CD7">
        <w:rPr>
          <w:rFonts w:ascii="Arial" w:hAnsi="Arial" w:cs="Arial"/>
          <w:b/>
          <w:bCs/>
          <w:sz w:val="28"/>
          <w:lang w:val="en-US"/>
        </w:rPr>
        <w:fldChar w:fldCharType="end"/>
      </w: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pPr>
    </w:p>
    <w:p w:rsidR="002B1CC4" w:rsidRPr="00467CD7" w:rsidRDefault="002B1CC4" w:rsidP="002B1CC4">
      <w:pPr>
        <w:rPr>
          <w:rFonts w:ascii="Arial" w:hAnsi="Arial" w:cs="Arial"/>
          <w:sz w:val="22"/>
        </w:rPr>
        <w:sectPr w:rsidR="002B1CC4" w:rsidRPr="00467CD7" w:rsidSect="007C00BB">
          <w:headerReference w:type="default" r:id="rId9"/>
          <w:footerReference w:type="even" r:id="rId10"/>
          <w:footerReference w:type="default" r:id="rId11"/>
          <w:headerReference w:type="first" r:id="rId12"/>
          <w:footerReference w:type="first" r:id="rId13"/>
          <w:type w:val="continuous"/>
          <w:pgSz w:w="11906" w:h="16838" w:code="9"/>
          <w:pgMar w:top="1247" w:right="2125" w:bottom="2268" w:left="1134" w:header="737" w:footer="397" w:gutter="0"/>
          <w:cols w:space="708"/>
          <w:titlePg/>
          <w:docGrid w:linePitch="360"/>
        </w:sectPr>
      </w:pPr>
    </w:p>
    <w:p w:rsidR="002B1CC4" w:rsidRPr="00467CD7" w:rsidRDefault="002B1CC4" w:rsidP="002B1CC4">
      <w:pPr>
        <w:rPr>
          <w:rFonts w:ascii="Arial" w:hAnsi="Arial" w:cs="Arial"/>
          <w:sz w:val="22"/>
        </w:rPr>
      </w:pPr>
    </w:p>
    <w:p w:rsidR="00F75061" w:rsidRPr="00C549EB" w:rsidRDefault="00F75061" w:rsidP="00F75061">
      <w:pPr>
        <w:pStyle w:val="Lijstalinea"/>
        <w:numPr>
          <w:ilvl w:val="0"/>
          <w:numId w:val="1"/>
        </w:numPr>
        <w:tabs>
          <w:tab w:val="left" w:pos="8222"/>
        </w:tabs>
        <w:ind w:right="425"/>
        <w:rPr>
          <w:rFonts w:ascii="Arial" w:hAnsi="Arial" w:cs="Arial"/>
          <w:b/>
          <w:bCs/>
          <w:sz w:val="22"/>
          <w:szCs w:val="22"/>
        </w:rPr>
      </w:pPr>
      <w:r w:rsidRPr="00C549EB">
        <w:rPr>
          <w:rFonts w:ascii="Arial" w:hAnsi="Arial" w:cs="Arial"/>
          <w:b/>
          <w:bCs/>
          <w:sz w:val="22"/>
          <w:szCs w:val="22"/>
        </w:rPr>
        <w:t>Toyota bevestigt deelname nieuw seizoen World Endurance Championship (WEC)</w:t>
      </w:r>
    </w:p>
    <w:p w:rsidR="00F75061" w:rsidRPr="00B674F3" w:rsidRDefault="00F75061" w:rsidP="00F75061">
      <w:pPr>
        <w:pStyle w:val="Lijstalinea"/>
        <w:numPr>
          <w:ilvl w:val="0"/>
          <w:numId w:val="1"/>
        </w:numPr>
        <w:tabs>
          <w:tab w:val="left" w:pos="8222"/>
        </w:tabs>
        <w:ind w:right="425"/>
        <w:rPr>
          <w:rFonts w:ascii="Arial" w:hAnsi="Arial" w:cs="Arial"/>
          <w:sz w:val="22"/>
        </w:rPr>
      </w:pPr>
      <w:r w:rsidRPr="00D47A74">
        <w:rPr>
          <w:rFonts w:ascii="Arial" w:hAnsi="Arial" w:cs="Arial"/>
          <w:b/>
          <w:bCs/>
          <w:sz w:val="22"/>
          <w:szCs w:val="22"/>
        </w:rPr>
        <w:t>Akio Toyoda: 24 uur Le Mans ultieme testcase hybride aan</w:t>
      </w:r>
      <w:r>
        <w:rPr>
          <w:rFonts w:ascii="Arial" w:hAnsi="Arial" w:cs="Arial"/>
          <w:b/>
          <w:bCs/>
          <w:sz w:val="22"/>
          <w:szCs w:val="22"/>
        </w:rPr>
        <w:t>drijflijn</w:t>
      </w:r>
    </w:p>
    <w:p w:rsidR="00B674F3" w:rsidRPr="00C549EB" w:rsidRDefault="00B674F3" w:rsidP="00B674F3">
      <w:pPr>
        <w:pStyle w:val="Lijstalinea"/>
        <w:numPr>
          <w:ilvl w:val="0"/>
          <w:numId w:val="1"/>
        </w:numPr>
        <w:tabs>
          <w:tab w:val="left" w:pos="8222"/>
        </w:tabs>
        <w:ind w:right="425"/>
        <w:rPr>
          <w:rFonts w:ascii="Arial" w:hAnsi="Arial" w:cs="Arial"/>
          <w:b/>
          <w:bCs/>
          <w:sz w:val="22"/>
          <w:szCs w:val="22"/>
        </w:rPr>
      </w:pPr>
      <w:r w:rsidRPr="00C549EB">
        <w:rPr>
          <w:rFonts w:ascii="Arial" w:hAnsi="Arial" w:cs="Arial"/>
          <w:b/>
          <w:bCs/>
          <w:sz w:val="22"/>
          <w:szCs w:val="22"/>
        </w:rPr>
        <w:t xml:space="preserve">Hybride technologie profiteert van deelname </w:t>
      </w:r>
    </w:p>
    <w:p w:rsidR="00F75061" w:rsidRPr="00D47A74" w:rsidRDefault="00F75061" w:rsidP="00F75061">
      <w:pPr>
        <w:rPr>
          <w:rFonts w:ascii="Arial" w:hAnsi="Arial" w:cs="Arial"/>
          <w:sz w:val="22"/>
        </w:rPr>
        <w:sectPr w:rsidR="00F75061" w:rsidRPr="00D47A74" w:rsidSect="007C00BB">
          <w:headerReference w:type="default" r:id="rId14"/>
          <w:footerReference w:type="even" r:id="rId15"/>
          <w:footerReference w:type="default" r:id="rId16"/>
          <w:headerReference w:type="first" r:id="rId17"/>
          <w:footerReference w:type="first" r:id="rId18"/>
          <w:type w:val="continuous"/>
          <w:pgSz w:w="11906" w:h="16838" w:code="9"/>
          <w:pgMar w:top="1247" w:right="2125" w:bottom="2268" w:left="1134" w:header="737" w:footer="397" w:gutter="0"/>
          <w:cols w:space="708"/>
          <w:titlePg/>
          <w:docGrid w:linePitch="360"/>
        </w:sectPr>
      </w:pPr>
    </w:p>
    <w:p w:rsidR="00F75061" w:rsidRPr="00D47A74" w:rsidRDefault="00F75061" w:rsidP="00F75061">
      <w:pPr>
        <w:rPr>
          <w:rFonts w:ascii="Arial" w:hAnsi="Arial" w:cs="Arial"/>
          <w:sz w:val="22"/>
        </w:rPr>
      </w:pPr>
    </w:p>
    <w:p w:rsidR="00F75061" w:rsidRPr="00C549EB" w:rsidRDefault="00F75061" w:rsidP="00F75061">
      <w:pPr>
        <w:rPr>
          <w:rFonts w:ascii="Arial" w:hAnsi="Arial" w:cs="Arial"/>
          <w:b/>
          <w:sz w:val="22"/>
        </w:rPr>
      </w:pPr>
      <w:r w:rsidRPr="00C549EB">
        <w:rPr>
          <w:rFonts w:ascii="Arial" w:hAnsi="Arial" w:cs="Arial"/>
          <w:b/>
          <w:sz w:val="22"/>
        </w:rPr>
        <w:t xml:space="preserve">Toyota GAZOO Racing doet ook volgend jaar mee aan het FIA World Endurance Championship (WEC) – seizoen 2018-2019. De aankondiging volgt na de bevestiging van Toyota dat het zijn hybride technologie verder blijft ontwikkelen aan de hand van autosport. </w:t>
      </w:r>
    </w:p>
    <w:p w:rsidR="00F75061" w:rsidRPr="00C549EB" w:rsidRDefault="00F75061" w:rsidP="00F75061">
      <w:pPr>
        <w:rPr>
          <w:rFonts w:ascii="Arial" w:hAnsi="Arial" w:cs="Arial"/>
          <w:sz w:val="20"/>
        </w:rPr>
      </w:pPr>
    </w:p>
    <w:p w:rsidR="00F75061" w:rsidRPr="00C549EB" w:rsidRDefault="00F75061" w:rsidP="00F75061">
      <w:pPr>
        <w:rPr>
          <w:rFonts w:ascii="Arial" w:hAnsi="Arial" w:cs="Arial"/>
          <w:sz w:val="22"/>
        </w:rPr>
      </w:pPr>
      <w:r w:rsidRPr="00C549EB">
        <w:rPr>
          <w:rFonts w:ascii="Arial" w:hAnsi="Arial" w:cs="Arial"/>
          <w:sz w:val="22"/>
        </w:rPr>
        <w:t xml:space="preserve">Toyota’s deelnamebevestiging volgt na de publicatie van de </w:t>
      </w:r>
      <w:r w:rsidR="002C0B9D">
        <w:rPr>
          <w:rFonts w:ascii="Arial" w:hAnsi="Arial" w:cs="Arial"/>
          <w:sz w:val="22"/>
        </w:rPr>
        <w:t>reglementen</w:t>
      </w:r>
      <w:bookmarkStart w:id="0" w:name="_GoBack"/>
      <w:bookmarkEnd w:id="0"/>
      <w:r w:rsidRPr="00C549EB">
        <w:rPr>
          <w:rFonts w:ascii="Arial" w:hAnsi="Arial" w:cs="Arial"/>
          <w:sz w:val="22"/>
        </w:rPr>
        <w:t xml:space="preserve"> voor de LMP1-klasse van het volgende WEC-seizoen. Toyota heeft een actieve rol gespeeld in het va</w:t>
      </w:r>
      <w:r w:rsidR="005C77F9">
        <w:rPr>
          <w:rFonts w:ascii="Arial" w:hAnsi="Arial" w:cs="Arial"/>
          <w:sz w:val="22"/>
        </w:rPr>
        <w:t>ststellen van deze reglementen</w:t>
      </w:r>
      <w:r w:rsidRPr="00C549EB">
        <w:rPr>
          <w:rFonts w:ascii="Arial" w:hAnsi="Arial" w:cs="Arial"/>
          <w:sz w:val="22"/>
        </w:rPr>
        <w:t>.</w:t>
      </w:r>
      <w:r>
        <w:rPr>
          <w:rFonts w:ascii="Arial" w:hAnsi="Arial" w:cs="Arial"/>
          <w:sz w:val="22"/>
        </w:rPr>
        <w:t xml:space="preserve"> </w:t>
      </w:r>
    </w:p>
    <w:p w:rsidR="00F75061" w:rsidRPr="00C549EB" w:rsidRDefault="00F75061" w:rsidP="00F75061">
      <w:pPr>
        <w:rPr>
          <w:rFonts w:ascii="Arial" w:hAnsi="Arial" w:cs="Arial"/>
          <w:sz w:val="22"/>
        </w:rPr>
      </w:pPr>
    </w:p>
    <w:p w:rsidR="00F75061" w:rsidRPr="00C549EB" w:rsidRDefault="00F75061" w:rsidP="00F75061">
      <w:pPr>
        <w:rPr>
          <w:rFonts w:ascii="Arial" w:hAnsi="Arial" w:cs="Arial"/>
          <w:sz w:val="22"/>
        </w:rPr>
      </w:pPr>
      <w:r w:rsidRPr="00C549EB">
        <w:rPr>
          <w:rFonts w:ascii="Arial" w:hAnsi="Arial" w:cs="Arial"/>
          <w:b/>
          <w:sz w:val="22"/>
        </w:rPr>
        <w:t>‘Making ever-better cars’</w:t>
      </w:r>
      <w:r w:rsidRPr="00C549EB">
        <w:rPr>
          <w:rFonts w:ascii="Arial" w:hAnsi="Arial" w:cs="Arial"/>
          <w:b/>
          <w:sz w:val="22"/>
        </w:rPr>
        <w:br/>
      </w:r>
      <w:r w:rsidRPr="00C549EB">
        <w:rPr>
          <w:rFonts w:ascii="Arial" w:hAnsi="Arial" w:cs="Arial"/>
          <w:sz w:val="22"/>
        </w:rPr>
        <w:t>Het WEC levert een belangrijke bijdrage aan de visie van Toyota om steeds betere auto’s te maken – ‘making ever-better cars’. Vooral met het oog op een verdere ontwikkeling van Toyota’s innovatieve hybridetechnologie. Die profiteert van de vrijheden die deelnemers aan het WEC hebben om te innoveren. Een voorbeeld is de verbruiksreductie van 35 procent van Toyota’s LMP1-raceauto’s sinds 2012. Die zorgt mede voor een continue verbetering van Toyota’s productieauto’s.</w:t>
      </w:r>
      <w:r>
        <w:rPr>
          <w:rFonts w:ascii="Arial" w:hAnsi="Arial" w:cs="Arial"/>
          <w:sz w:val="22"/>
        </w:rPr>
        <w:t xml:space="preserve"> </w:t>
      </w:r>
    </w:p>
    <w:p w:rsidR="00F75061" w:rsidRPr="00C549EB" w:rsidRDefault="00F75061" w:rsidP="00F75061">
      <w:pPr>
        <w:rPr>
          <w:rFonts w:ascii="Arial" w:hAnsi="Arial" w:cs="Arial"/>
          <w:sz w:val="22"/>
        </w:rPr>
      </w:pPr>
    </w:p>
    <w:p w:rsidR="00F75061" w:rsidRPr="00C549EB" w:rsidRDefault="00F75061" w:rsidP="00F75061">
      <w:pPr>
        <w:rPr>
          <w:rFonts w:ascii="Arial" w:hAnsi="Arial" w:cs="Arial"/>
          <w:sz w:val="22"/>
        </w:rPr>
      </w:pPr>
      <w:r w:rsidRPr="00C549EB">
        <w:rPr>
          <w:rFonts w:ascii="Arial" w:hAnsi="Arial" w:cs="Arial"/>
          <w:b/>
          <w:sz w:val="22"/>
        </w:rPr>
        <w:t>Functioneren onder hoge druk</w:t>
      </w:r>
      <w:r w:rsidRPr="00C549EB">
        <w:rPr>
          <w:rFonts w:ascii="Arial" w:hAnsi="Arial" w:cs="Arial"/>
          <w:b/>
          <w:sz w:val="22"/>
        </w:rPr>
        <w:br/>
      </w:r>
      <w:r w:rsidRPr="00C549EB">
        <w:rPr>
          <w:rFonts w:ascii="Arial" w:hAnsi="Arial" w:cs="Arial"/>
          <w:sz w:val="22"/>
        </w:rPr>
        <w:t xml:space="preserve">Het WEC zorgt er verder voor dat engineers van Toyota productieauto’s hun kennis en ervaring verder kunnen uitbouwen. Sinds Toyota’s deelname in 2014 worden deze engineers regelmatig gedetacheerd bij hun collega’s van het WEC-team. Hier leren ze nieuwe processen en te functioneren onder hoge druk, een eigenschap die van pas komt in hun dagelijkse werk bij de Toyota dealer. </w:t>
      </w:r>
      <w:r w:rsidRPr="00C549EB">
        <w:rPr>
          <w:rFonts w:ascii="Arial" w:hAnsi="Arial" w:cs="Arial"/>
          <w:sz w:val="22"/>
        </w:rPr>
        <w:br/>
      </w:r>
      <w:r w:rsidRPr="00C549EB">
        <w:rPr>
          <w:rFonts w:ascii="Arial" w:hAnsi="Arial" w:cs="Arial"/>
          <w:sz w:val="22"/>
        </w:rPr>
        <w:br/>
      </w:r>
      <w:r w:rsidR="006D2883">
        <w:rPr>
          <w:rFonts w:ascii="Arial" w:hAnsi="Arial" w:cs="Arial"/>
          <w:b/>
          <w:sz w:val="22"/>
        </w:rPr>
        <w:t>Akio Toyoda: “</w:t>
      </w:r>
      <w:r w:rsidRPr="00C549EB">
        <w:rPr>
          <w:rFonts w:ascii="Arial" w:hAnsi="Arial" w:cs="Arial"/>
          <w:b/>
          <w:sz w:val="22"/>
        </w:rPr>
        <w:t>Nóg meer rijplezier</w:t>
      </w:r>
      <w:r w:rsidR="006D2883">
        <w:rPr>
          <w:rFonts w:ascii="Arial" w:hAnsi="Arial" w:cs="Arial"/>
          <w:b/>
          <w:sz w:val="22"/>
        </w:rPr>
        <w:t>”</w:t>
      </w:r>
      <w:r w:rsidRPr="00C549EB">
        <w:rPr>
          <w:rFonts w:ascii="Arial" w:hAnsi="Arial" w:cs="Arial"/>
          <w:sz w:val="22"/>
        </w:rPr>
        <w:br/>
      </w:r>
      <w:r>
        <w:rPr>
          <w:rFonts w:ascii="Arial" w:hAnsi="Arial" w:cs="Arial"/>
          <w:sz w:val="22"/>
        </w:rPr>
        <w:t xml:space="preserve">Toyota topman </w:t>
      </w:r>
      <w:r w:rsidRPr="00C549EB">
        <w:rPr>
          <w:rFonts w:ascii="Arial" w:hAnsi="Arial" w:cs="Arial"/>
          <w:sz w:val="22"/>
        </w:rPr>
        <w:t>Akio Toyoda: “Meer dan 100 jaar zijn verstreken sinds de uitvinding van de automobiel. Nu we aan de poort staan van enorm grote veranderingen door elektrificatie, autonoom rijden en andere ontwikkelingen, willen we zorgen dat auto’s ook in de komende 100 jaar rijplezier geven.”</w:t>
      </w:r>
    </w:p>
    <w:p w:rsidR="00F75061" w:rsidRPr="00C549EB" w:rsidRDefault="00F75061" w:rsidP="00F75061">
      <w:pPr>
        <w:rPr>
          <w:rFonts w:ascii="Arial" w:hAnsi="Arial" w:cs="Arial"/>
          <w:sz w:val="22"/>
        </w:rPr>
      </w:pPr>
    </w:p>
    <w:p w:rsidR="00F75061" w:rsidRPr="00C549EB" w:rsidRDefault="00F75061" w:rsidP="00F75061">
      <w:pPr>
        <w:rPr>
          <w:rFonts w:ascii="Arial" w:hAnsi="Arial" w:cs="Arial"/>
          <w:sz w:val="22"/>
        </w:rPr>
      </w:pPr>
      <w:r w:rsidRPr="00C549EB">
        <w:rPr>
          <w:rFonts w:ascii="Arial" w:hAnsi="Arial" w:cs="Arial"/>
          <w:sz w:val="22"/>
        </w:rPr>
        <w:t>“Natuurlijk racen we om te winnen. Maar onze deelname gaat verder. We willen hybride auto’s ontwikkelen die nóg meer rijplezier geven. En die nóg zuiniger rijden en nóg langer meegaan. Verder willen we de milieuprestaties ervan verder verbeteren.”</w:t>
      </w:r>
    </w:p>
    <w:p w:rsidR="00F75061" w:rsidRDefault="00F75061" w:rsidP="00F75061">
      <w:pPr>
        <w:rPr>
          <w:rFonts w:ascii="Arial" w:hAnsi="Arial" w:cs="Arial"/>
          <w:sz w:val="22"/>
        </w:rPr>
      </w:pPr>
    </w:p>
    <w:p w:rsidR="00E922EE" w:rsidRPr="00C549EB" w:rsidRDefault="00E922EE" w:rsidP="00F75061">
      <w:pPr>
        <w:rPr>
          <w:rFonts w:ascii="Arial" w:hAnsi="Arial" w:cs="Arial"/>
          <w:sz w:val="22"/>
        </w:rPr>
      </w:pPr>
    </w:p>
    <w:p w:rsidR="00F75061" w:rsidRPr="00C549EB" w:rsidRDefault="00F75061" w:rsidP="00F75061">
      <w:pPr>
        <w:rPr>
          <w:rFonts w:ascii="Arial" w:hAnsi="Arial" w:cs="Arial"/>
          <w:sz w:val="22"/>
        </w:rPr>
      </w:pPr>
      <w:r w:rsidRPr="00C549EB">
        <w:rPr>
          <w:rFonts w:ascii="Arial" w:hAnsi="Arial" w:cs="Arial"/>
          <w:sz w:val="22"/>
        </w:rPr>
        <w:t xml:space="preserve">“Dit jaar was ik voor het eerst op Le Mans. En ik hoorde toeschouwers voor ons juichen. Ik begreep dat </w:t>
      </w:r>
      <w:r w:rsidR="00450027">
        <w:rPr>
          <w:rFonts w:ascii="Arial" w:hAnsi="Arial" w:cs="Arial"/>
          <w:sz w:val="22"/>
        </w:rPr>
        <w:t>fans uitkijken</w:t>
      </w:r>
      <w:r w:rsidRPr="00C549EB">
        <w:rPr>
          <w:rFonts w:ascii="Arial" w:hAnsi="Arial" w:cs="Arial"/>
          <w:sz w:val="22"/>
        </w:rPr>
        <w:t xml:space="preserve"> naar een hybride sportauto zoals de Toyota TS050 HYBRID uit de race. Geloof me, zo’n auto wil ik ook. Die zou een enorme bijdrage kunnen leveren aan het rijplezier van auto’s in de komende 100 jaar.”</w:t>
      </w:r>
    </w:p>
    <w:p w:rsidR="00F75061" w:rsidRDefault="00F75061" w:rsidP="00F75061">
      <w:pPr>
        <w:rPr>
          <w:rFonts w:ascii="Arial" w:hAnsi="Arial" w:cs="Arial"/>
          <w:sz w:val="22"/>
        </w:rPr>
      </w:pPr>
    </w:p>
    <w:p w:rsidR="00E922EE" w:rsidRPr="00E922EE" w:rsidRDefault="00E922EE" w:rsidP="00F75061">
      <w:pPr>
        <w:rPr>
          <w:rFonts w:ascii="Arial" w:hAnsi="Arial" w:cs="Arial"/>
          <w:b/>
          <w:sz w:val="22"/>
        </w:rPr>
      </w:pPr>
      <w:r w:rsidRPr="00E922EE">
        <w:rPr>
          <w:rFonts w:ascii="Arial" w:hAnsi="Arial" w:cs="Arial"/>
          <w:b/>
          <w:sz w:val="22"/>
        </w:rPr>
        <w:t>“Ultieme testcase”</w:t>
      </w:r>
    </w:p>
    <w:p w:rsidR="00F75061" w:rsidRPr="00C549EB" w:rsidRDefault="00F75061" w:rsidP="00F75061">
      <w:pPr>
        <w:rPr>
          <w:rFonts w:ascii="Arial" w:hAnsi="Arial" w:cs="Arial"/>
          <w:sz w:val="22"/>
        </w:rPr>
      </w:pPr>
      <w:r w:rsidRPr="00C549EB">
        <w:rPr>
          <w:rFonts w:ascii="Arial" w:hAnsi="Arial" w:cs="Arial"/>
          <w:sz w:val="22"/>
        </w:rPr>
        <w:t>“Het is jammer dat onze enige rivaal in de LMP1-klasse van het WEC ons verlaten heeft. Desondanks blijft vooral de 24 uur van Le Mans de ultieme testcase om ervoor te zorgen dat auto’s ook in de komende 100 jaar rijplezier geven. Juist daarom blijven we racen</w:t>
      </w:r>
      <w:r w:rsidR="002F4F48">
        <w:rPr>
          <w:rFonts w:ascii="Arial" w:hAnsi="Arial" w:cs="Arial"/>
          <w:sz w:val="22"/>
        </w:rPr>
        <w:t>!</w:t>
      </w:r>
      <w:r w:rsidRPr="00C549EB">
        <w:rPr>
          <w:rFonts w:ascii="Arial" w:hAnsi="Arial" w:cs="Arial"/>
          <w:sz w:val="22"/>
        </w:rPr>
        <w:t>”</w:t>
      </w:r>
    </w:p>
    <w:p w:rsidR="00F75061" w:rsidRPr="00C549EB" w:rsidRDefault="00F75061" w:rsidP="00F75061">
      <w:pPr>
        <w:rPr>
          <w:rFonts w:ascii="Arial" w:hAnsi="Arial" w:cs="Arial"/>
          <w:sz w:val="22"/>
        </w:rPr>
      </w:pPr>
    </w:p>
    <w:p w:rsidR="000F287A" w:rsidRPr="00F75061" w:rsidRDefault="00F75061" w:rsidP="00A11A62">
      <w:pPr>
        <w:rPr>
          <w:rFonts w:ascii="Arial" w:hAnsi="Arial" w:cs="Arial"/>
          <w:sz w:val="22"/>
        </w:rPr>
      </w:pPr>
      <w:r w:rsidRPr="00C549EB">
        <w:rPr>
          <w:rFonts w:ascii="Arial" w:hAnsi="Arial" w:cs="Arial"/>
          <w:sz w:val="22"/>
        </w:rPr>
        <w:t>Meer details over de deelname van Toyota GAZOO Racing aan het WEC – waaronder de bekendmaking van de coureurs – volgen begin volgend jaar.</w:t>
      </w:r>
      <w:r>
        <w:rPr>
          <w:rFonts w:ascii="Arial" w:hAnsi="Arial" w:cs="Arial"/>
          <w:sz w:val="22"/>
        </w:rPr>
        <w:t xml:space="preserve"> </w:t>
      </w:r>
    </w:p>
    <w:p w:rsidR="002B1CC4" w:rsidRPr="00467CD7" w:rsidRDefault="002B1CC4" w:rsidP="00A11A62">
      <w:pPr>
        <w:rPr>
          <w:rFonts w:ascii="Arial" w:hAnsi="Arial" w:cs="Arial"/>
          <w:sz w:val="20"/>
        </w:rPr>
      </w:pPr>
    </w:p>
    <w:p w:rsidR="002B1CC4" w:rsidRPr="00467CD7" w:rsidRDefault="002B1CC4" w:rsidP="0042436E">
      <w:pPr>
        <w:pStyle w:val="Voettekst"/>
        <w:rPr>
          <w:rFonts w:ascii="Arial" w:hAnsi="Arial" w:cs="Arial"/>
          <w:sz w:val="16"/>
        </w:rPr>
      </w:pPr>
      <w:r w:rsidRPr="00467CD7">
        <w:rPr>
          <w:rFonts w:ascii="Arial" w:hAnsi="Arial" w:cs="Arial"/>
          <w:b/>
          <w:bCs/>
          <w:sz w:val="16"/>
        </w:rPr>
        <w:t>Noot aan redacteuren:</w:t>
      </w:r>
      <w:r w:rsidRPr="00467CD7">
        <w:rPr>
          <w:rFonts w:ascii="Arial" w:hAnsi="Arial" w:cs="Arial"/>
          <w:sz w:val="16"/>
        </w:rPr>
        <w:t xml:space="preserve"> </w:t>
      </w:r>
    </w:p>
    <w:p w:rsidR="002B1CC4" w:rsidRPr="00467CD7" w:rsidRDefault="002B1CC4" w:rsidP="0042436E">
      <w:pPr>
        <w:pStyle w:val="Voettekst"/>
        <w:rPr>
          <w:rFonts w:ascii="Arial" w:hAnsi="Arial" w:cs="Arial"/>
          <w:sz w:val="16"/>
        </w:rPr>
      </w:pPr>
      <w:r w:rsidRPr="00467CD7">
        <w:rPr>
          <w:rFonts w:ascii="Arial" w:hAnsi="Arial" w:cs="Arial"/>
          <w:sz w:val="16"/>
          <w:lang w:val="en-US"/>
        </w:rPr>
        <w:fldChar w:fldCharType="begin"/>
      </w:r>
      <w:r w:rsidRPr="00467CD7">
        <w:rPr>
          <w:rFonts w:ascii="Arial" w:hAnsi="Arial" w:cs="Arial"/>
          <w:sz w:val="16"/>
        </w:rPr>
        <w:instrText xml:space="preserve"> DOCPROPERTY "varNootRedacteuren" \* MERGEFORMAT </w:instrText>
      </w:r>
      <w:r w:rsidRPr="00467CD7">
        <w:rPr>
          <w:rFonts w:ascii="Arial" w:hAnsi="Arial" w:cs="Arial"/>
          <w:sz w:val="16"/>
          <w:lang w:val="en-US"/>
        </w:rPr>
        <w:fldChar w:fldCharType="separate"/>
      </w:r>
      <w:r w:rsidR="000D608D">
        <w:rPr>
          <w:rFonts w:ascii="Arial" w:hAnsi="Arial" w:cs="Arial"/>
          <w:sz w:val="16"/>
        </w:rPr>
        <w:t>Voor meer informatie kunt u contact opnemen met de afdeling Press &amp; Public Affairs, telefoon 0162 585 377, of kijk op pers.toyota.nl voor extra informatie en beeldmateriaal.</w:t>
      </w:r>
      <w:r w:rsidRPr="00467CD7">
        <w:rPr>
          <w:rFonts w:ascii="Arial" w:hAnsi="Arial" w:cs="Arial"/>
          <w:sz w:val="16"/>
          <w:lang w:val="en-US"/>
        </w:rPr>
        <w:fldChar w:fldCharType="end"/>
      </w:r>
    </w:p>
    <w:p w:rsidR="00611BE6" w:rsidRPr="00C53451" w:rsidRDefault="002B1CC4" w:rsidP="0042436E">
      <w:pPr>
        <w:rPr>
          <w:rFonts w:ascii="Arial" w:hAnsi="Arial" w:cs="Arial"/>
          <w:sz w:val="16"/>
        </w:rPr>
        <w:sectPr w:rsidR="00611BE6" w:rsidRPr="00C53451" w:rsidSect="007C00BB">
          <w:headerReference w:type="default" r:id="rId19"/>
          <w:footerReference w:type="even" r:id="rId20"/>
          <w:footerReference w:type="default" r:id="rId21"/>
          <w:footerReference w:type="first" r:id="rId22"/>
          <w:type w:val="continuous"/>
          <w:pgSz w:w="11906" w:h="16838" w:code="9"/>
          <w:pgMar w:top="1247" w:right="2125" w:bottom="2268" w:left="1134" w:header="737" w:footer="397" w:gutter="0"/>
          <w:cols w:space="708"/>
          <w:formProt w:val="0"/>
          <w:titlePg/>
          <w:docGrid w:linePitch="360"/>
        </w:sectPr>
      </w:pPr>
      <w:r w:rsidRPr="00467CD7">
        <w:rPr>
          <w:rFonts w:ascii="Arial" w:hAnsi="Arial" w:cs="Arial"/>
          <w:sz w:val="16"/>
          <w:lang w:val="en-US"/>
        </w:rPr>
        <w:fldChar w:fldCharType="begin"/>
      </w:r>
      <w:r w:rsidRPr="00467CD7">
        <w:rPr>
          <w:rFonts w:ascii="Arial" w:hAnsi="Arial" w:cs="Arial"/>
          <w:sz w:val="16"/>
        </w:rPr>
        <w:instrText xml:space="preserve"> DOCPROPERTY "varMedia" \* MERGEFORMAT </w:instrText>
      </w:r>
      <w:r w:rsidRPr="00467CD7">
        <w:rPr>
          <w:rFonts w:ascii="Arial" w:hAnsi="Arial" w:cs="Arial"/>
          <w:sz w:val="16"/>
          <w:lang w:val="en-US"/>
        </w:rPr>
        <w:fldChar w:fldCharType="separate"/>
      </w:r>
      <w:r w:rsidR="000D608D">
        <w:rPr>
          <w:rFonts w:ascii="Arial" w:hAnsi="Arial" w:cs="Arial"/>
          <w:sz w:val="16"/>
        </w:rPr>
        <w:t xml:space="preserve"> </w:t>
      </w:r>
      <w:r w:rsidRPr="00467CD7">
        <w:rPr>
          <w:rFonts w:ascii="Arial" w:hAnsi="Arial" w:cs="Arial"/>
          <w:sz w:val="16"/>
          <w:lang w:val="en-US"/>
        </w:rPr>
        <w:fldChar w:fldCharType="end"/>
      </w:r>
    </w:p>
    <w:p w:rsidR="00942A52" w:rsidRPr="00467CD7" w:rsidRDefault="00942A52" w:rsidP="0004470D">
      <w:pPr>
        <w:rPr>
          <w:rFonts w:ascii="Arial" w:hAnsi="Arial" w:cs="Arial"/>
          <w:sz w:val="16"/>
        </w:rPr>
      </w:pPr>
    </w:p>
    <w:sectPr w:rsidR="00942A52" w:rsidRPr="00467CD7" w:rsidSect="007C00BB">
      <w:type w:val="continuous"/>
      <w:pgSz w:w="11906" w:h="16838" w:code="9"/>
      <w:pgMar w:top="1418" w:right="2125" w:bottom="1418" w:left="1134" w:header="73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061" w:rsidRDefault="00F75061">
      <w:r>
        <w:separator/>
      </w:r>
    </w:p>
  </w:endnote>
  <w:endnote w:type="continuationSeparator" w:id="0">
    <w:p w:rsidR="00F75061" w:rsidRDefault="00F75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toneSan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C4" w:rsidRDefault="002B1CC4">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2B1CC4" w:rsidRDefault="002B1CC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C4" w:rsidRDefault="002B1CC4">
    <w:pPr>
      <w:pStyle w:val="Voettekst"/>
      <w:ind w:left="1080"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778" w:rsidRDefault="00DA3B0E" w:rsidP="007C00BB">
    <w:pPr>
      <w:pStyle w:val="Voettekst"/>
      <w:tabs>
        <w:tab w:val="clear" w:pos="8306"/>
        <w:tab w:val="right" w:pos="8647"/>
      </w:tabs>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10" name="Afbeelding 10"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061" w:rsidRDefault="00F7506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F75061" w:rsidRDefault="00F75061">
    <w:pPr>
      <w:pStyle w:val="Voettekst"/>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061" w:rsidRDefault="00F75061">
    <w:pPr>
      <w:pStyle w:val="Voettekst"/>
      <w:ind w:left="1080"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061" w:rsidRDefault="00F75061" w:rsidP="007C00BB">
    <w:pPr>
      <w:pStyle w:val="Voettekst"/>
      <w:tabs>
        <w:tab w:val="clear" w:pos="8306"/>
        <w:tab w:val="right" w:pos="8647"/>
      </w:tabs>
    </w:pPr>
    <w:r>
      <w:rPr>
        <w:noProof/>
      </w:rPr>
      <w:drawing>
        <wp:anchor distT="0" distB="0" distL="114300" distR="114300" simplePos="0" relativeHeight="251659776" behindDoc="1" locked="0" layoutInCell="1" allowOverlap="1" wp14:anchorId="44ADC49C" wp14:editId="595C79AD">
          <wp:simplePos x="0" y="0"/>
          <wp:positionH relativeFrom="page">
            <wp:posOffset>0</wp:posOffset>
          </wp:positionH>
          <wp:positionV relativeFrom="page">
            <wp:posOffset>9649460</wp:posOffset>
          </wp:positionV>
          <wp:extent cx="7516495" cy="1043940"/>
          <wp:effectExtent l="0" t="0" r="8255" b="3810"/>
          <wp:wrapThrough wrapText="bothSides">
            <wp:wrapPolygon edited="0">
              <wp:start x="0" y="0"/>
              <wp:lineTo x="0" y="21285"/>
              <wp:lineTo x="21569" y="21285"/>
              <wp:lineTo x="21569" y="0"/>
              <wp:lineTo x="0" y="0"/>
            </wp:wrapPolygon>
          </wp:wrapThrough>
          <wp:docPr id="2" name="Afbeelding 2" descr="FOOTER PERSINFO NIEUW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 PERSINFO NIEUW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49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583" w:rsidRDefault="0085258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852583" w:rsidRDefault="00852583">
    <w:pPr>
      <w:pStyle w:val="Voettekst"/>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583" w:rsidRDefault="00852583">
    <w:pPr>
      <w:pStyle w:val="Voettekst"/>
      <w:ind w:left="1080"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583" w:rsidRDefault="00852583">
    <w:pPr>
      <w:pStyle w:val="Voettekst"/>
      <w:ind w:left="1080"/>
      <w:rPr>
        <w:rFonts w:ascii="Arial" w:hAnsi="Arial" w:cs="Arial"/>
        <w:sz w:val="16"/>
      </w:rPr>
    </w:pPr>
    <w:r>
      <w:rPr>
        <w:rFonts w:ascii="Arial" w:hAnsi="Arial" w:cs="Arial"/>
        <w:b/>
        <w:bCs/>
        <w:sz w:val="16"/>
      </w:rPr>
      <w:t>Noot aan redacteuren:</w:t>
    </w:r>
    <w:r>
      <w:rPr>
        <w:sz w:val="16"/>
      </w:rPr>
      <w:t xml:space="preserve"> </w:t>
    </w:r>
    <w:r>
      <w:rPr>
        <w:rFonts w:ascii="Arial" w:hAnsi="Arial" w:cs="Arial"/>
        <w:sz w:val="16"/>
        <w:lang w:val="en-US"/>
      </w:rPr>
      <w:fldChar w:fldCharType="begin"/>
    </w:r>
    <w:r>
      <w:rPr>
        <w:rFonts w:ascii="Arial" w:hAnsi="Arial" w:cs="Arial"/>
        <w:sz w:val="16"/>
      </w:rPr>
      <w:instrText xml:space="preserve"> DOCPROPERTY "varNootRedacteuren" \* MERGEFORMAT </w:instrText>
    </w:r>
    <w:r>
      <w:rPr>
        <w:rFonts w:ascii="Arial" w:hAnsi="Arial" w:cs="Arial"/>
        <w:sz w:val="16"/>
        <w:lang w:val="en-US"/>
      </w:rPr>
      <w:fldChar w:fldCharType="separate"/>
    </w:r>
    <w:r w:rsidR="000D608D">
      <w:rPr>
        <w:rFonts w:ascii="Arial" w:hAnsi="Arial" w:cs="Arial"/>
        <w:sz w:val="16"/>
      </w:rPr>
      <w:t>Voor meer informatie kunt u contact opnemen met de afdeling Press &amp; Public Affairs, telefoon 0162 585 377, of kijk op pers.toyota.nl voor extra informatie en beeldmateriaal.</w:t>
    </w:r>
    <w:r>
      <w:rPr>
        <w:rFonts w:ascii="Arial" w:hAnsi="Arial" w:cs="Arial"/>
        <w:sz w:val="16"/>
        <w:lang w:val="en-US"/>
      </w:rPr>
      <w:fldChar w:fldCharType="end"/>
    </w:r>
  </w:p>
  <w:p w:rsidR="00852583" w:rsidRDefault="00852583">
    <w:pPr>
      <w:pStyle w:val="Voettekst"/>
      <w:ind w:left="1080"/>
      <w:rPr>
        <w:sz w:val="16"/>
      </w:rPr>
    </w:pPr>
    <w:r>
      <w:rPr>
        <w:rFonts w:ascii="Arial" w:hAnsi="Arial" w:cs="Arial"/>
        <w:sz w:val="16"/>
        <w:lang w:val="en-US"/>
      </w:rPr>
      <w:fldChar w:fldCharType="begin"/>
    </w:r>
    <w:r>
      <w:rPr>
        <w:rFonts w:ascii="Arial" w:hAnsi="Arial" w:cs="Arial"/>
        <w:sz w:val="16"/>
      </w:rPr>
      <w:instrText xml:space="preserve"> DOCPROPERTY "varMedia" \* MERGEFORMAT </w:instrText>
    </w:r>
    <w:r>
      <w:rPr>
        <w:rFonts w:ascii="Arial" w:hAnsi="Arial" w:cs="Arial"/>
        <w:sz w:val="16"/>
        <w:lang w:val="en-US"/>
      </w:rPr>
      <w:fldChar w:fldCharType="separate"/>
    </w:r>
    <w:r w:rsidR="000D608D">
      <w:rPr>
        <w:rFonts w:ascii="Arial" w:hAnsi="Arial" w:cs="Arial"/>
        <w:sz w:val="16"/>
      </w:rPr>
      <w:t xml:space="preserve"> </w:t>
    </w:r>
    <w:r>
      <w:rPr>
        <w:rFonts w:ascii="Arial" w:hAnsi="Arial" w:cs="Arial"/>
        <w:sz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061" w:rsidRDefault="00F75061">
      <w:r>
        <w:separator/>
      </w:r>
    </w:p>
  </w:footnote>
  <w:footnote w:type="continuationSeparator" w:id="0">
    <w:p w:rsidR="00F75061" w:rsidRDefault="00F75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CC4" w:rsidRDefault="002B1CC4">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2B1CC4" w:rsidRPr="00F4118C" w:rsidRDefault="002C7A55"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sidR="002B1CC4">
      <w:rPr>
        <w:rFonts w:ascii="Arial" w:hAnsi="Arial" w:cs="Arial"/>
        <w:sz w:val="22"/>
        <w:lang w:val="en-US"/>
      </w:rPr>
      <w:fldChar w:fldCharType="begin"/>
    </w:r>
    <w:r w:rsidR="002B1CC4">
      <w:rPr>
        <w:rFonts w:ascii="Arial" w:hAnsi="Arial" w:cs="Arial"/>
        <w:sz w:val="22"/>
      </w:rPr>
      <w:instrText xml:space="preserve"> DOCPROPERTY "varDate" \* MERGEFORMAT </w:instrText>
    </w:r>
    <w:r w:rsidR="002B1CC4">
      <w:rPr>
        <w:rFonts w:ascii="Arial" w:hAnsi="Arial" w:cs="Arial"/>
        <w:sz w:val="22"/>
        <w:lang w:val="en-US"/>
      </w:rPr>
      <w:fldChar w:fldCharType="separate"/>
    </w:r>
    <w:r w:rsidR="000D608D">
      <w:rPr>
        <w:rFonts w:ascii="Arial" w:hAnsi="Arial" w:cs="Arial"/>
        <w:sz w:val="22"/>
      </w:rPr>
      <w:t>19 december 2017</w:t>
    </w:r>
    <w:r w:rsidR="002B1CC4">
      <w:rPr>
        <w:rFonts w:ascii="Arial" w:hAnsi="Arial" w:cs="Arial"/>
        <w:sz w:val="22"/>
        <w:lang w:val="en-US"/>
      </w:rPr>
      <w:fldChar w:fldCharType="end"/>
    </w:r>
    <w:r w:rsidR="002B1CC4" w:rsidRPr="00F4118C">
      <w:rPr>
        <w:rFonts w:ascii="Arial" w:hAnsi="Arial" w:cs="Arial"/>
        <w:sz w:val="22"/>
      </w:rPr>
      <w:tab/>
    </w:r>
  </w:p>
  <w:p w:rsidR="002B1CC4" w:rsidRDefault="002B1CC4">
    <w:pPr>
      <w:pStyle w:val="Koptekst"/>
      <w:rPr>
        <w:rStyle w:val="Paginanummer"/>
        <w:rFonts w:ascii="Arial" w:hAnsi="Arial" w:cs="Arial"/>
        <w:sz w:val="22"/>
      </w:rPr>
    </w:pPr>
    <w:r w:rsidRPr="00F4118C">
      <w:rPr>
        <w:rFonts w:ascii="Arial" w:hAnsi="Arial" w:cs="Arial"/>
        <w:sz w:val="22"/>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2C7A55">
      <w:rPr>
        <w:rStyle w:val="Paginanummer"/>
        <w:rFonts w:ascii="Arial" w:hAnsi="Arial" w:cs="Arial"/>
        <w:noProof/>
        <w:sz w:val="22"/>
      </w:rPr>
      <w:t>1</w:t>
    </w:r>
    <w:r>
      <w:rPr>
        <w:rStyle w:val="Paginanummer"/>
        <w:rFonts w:ascii="Arial" w:hAnsi="Arial" w:cs="Arial"/>
        <w:sz w:val="22"/>
      </w:rPr>
      <w:fldChar w:fldCharType="end"/>
    </w:r>
  </w:p>
  <w:p w:rsidR="002B1CC4" w:rsidRDefault="002B1CC4">
    <w:pPr>
      <w:pStyle w:val="Koptekst"/>
      <w:rPr>
        <w:rFonts w:ascii="Arial" w:hAnsi="Arial" w:cs="Arial"/>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3A" w:rsidRDefault="009A7658">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061" w:rsidRDefault="00F75061">
    <w:pPr>
      <w:pStyle w:val="Koptekst"/>
      <w:rPr>
        <w:rFonts w:ascii="Arial" w:hAnsi="Arial" w:cs="Arial"/>
        <w:sz w:val="22"/>
      </w:rPr>
    </w:pPr>
    <w:r>
      <w:rPr>
        <w:rFonts w:ascii="Arial" w:hAnsi="Arial" w:cs="Arial"/>
        <w:sz w:val="22"/>
      </w:rPr>
      <w:t xml:space="preserve">Persinfo: </w:t>
    </w:r>
    <w:r>
      <w:rPr>
        <w:rFonts w:ascii="Arial" w:hAnsi="Arial" w:cs="Arial"/>
        <w:sz w:val="22"/>
        <w:lang w:val="en-US"/>
      </w:rPr>
      <w:fldChar w:fldCharType="begin"/>
    </w:r>
    <w:r>
      <w:rPr>
        <w:rFonts w:ascii="Arial" w:hAnsi="Arial" w:cs="Arial"/>
        <w:sz w:val="22"/>
      </w:rPr>
      <w:instrText xml:space="preserve"> DOCPROPERTY "varPersinfo" \* MERGEFORMAT </w:instrText>
    </w:r>
    <w:r>
      <w:rPr>
        <w:rFonts w:ascii="Arial" w:hAnsi="Arial" w:cs="Arial"/>
        <w:sz w:val="22"/>
        <w:lang w:val="en-US"/>
      </w:rPr>
      <w:fldChar w:fldCharType="end"/>
    </w:r>
  </w:p>
  <w:p w:rsidR="00F75061" w:rsidRPr="00F4118C" w:rsidRDefault="00F75061" w:rsidP="00A11A62">
    <w:pPr>
      <w:pStyle w:val="Koptekst"/>
      <w:tabs>
        <w:tab w:val="clear" w:pos="4153"/>
        <w:tab w:val="clear" w:pos="8306"/>
        <w:tab w:val="left" w:pos="2400"/>
      </w:tabs>
      <w:rPr>
        <w:rFonts w:ascii="Arial" w:hAnsi="Arial" w:cs="Arial"/>
        <w:sz w:val="22"/>
      </w:rPr>
    </w:pPr>
    <w:r w:rsidRPr="002C7A55">
      <w:rPr>
        <w:rFonts w:ascii="Arial" w:hAnsi="Arial" w:cs="Arial"/>
        <w:sz w:val="22"/>
      </w:rPr>
      <w:t xml:space="preserve">Datum: </w:t>
    </w: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0D608D">
      <w:rPr>
        <w:rFonts w:ascii="Arial" w:hAnsi="Arial" w:cs="Arial"/>
        <w:sz w:val="22"/>
      </w:rPr>
      <w:t>19 december 2017</w:t>
    </w:r>
    <w:r>
      <w:rPr>
        <w:rFonts w:ascii="Arial" w:hAnsi="Arial" w:cs="Arial"/>
        <w:sz w:val="22"/>
        <w:lang w:val="en-US"/>
      </w:rPr>
      <w:fldChar w:fldCharType="end"/>
    </w:r>
    <w:r w:rsidRPr="00F4118C">
      <w:rPr>
        <w:rFonts w:ascii="Arial" w:hAnsi="Arial" w:cs="Arial"/>
        <w:sz w:val="22"/>
      </w:rPr>
      <w:tab/>
    </w:r>
  </w:p>
  <w:p w:rsidR="00F75061" w:rsidRDefault="00F75061">
    <w:pPr>
      <w:pStyle w:val="Koptekst"/>
      <w:rPr>
        <w:rStyle w:val="Paginanummer"/>
        <w:rFonts w:ascii="Arial" w:hAnsi="Arial" w:cs="Arial"/>
        <w:sz w:val="22"/>
      </w:rPr>
    </w:pPr>
    <w:r w:rsidRPr="00F4118C">
      <w:rPr>
        <w:rFonts w:ascii="Arial" w:hAnsi="Arial" w:cs="Arial"/>
        <w:sz w:val="22"/>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Pr>
        <w:rStyle w:val="Paginanummer"/>
        <w:rFonts w:ascii="Arial" w:hAnsi="Arial" w:cs="Arial"/>
        <w:noProof/>
        <w:sz w:val="22"/>
      </w:rPr>
      <w:t>1</w:t>
    </w:r>
    <w:r>
      <w:rPr>
        <w:rStyle w:val="Paginanummer"/>
        <w:rFonts w:ascii="Arial" w:hAnsi="Arial" w:cs="Arial"/>
        <w:sz w:val="22"/>
      </w:rPr>
      <w:fldChar w:fldCharType="end"/>
    </w:r>
  </w:p>
  <w:p w:rsidR="00F75061" w:rsidRDefault="00F75061">
    <w:pPr>
      <w:pStyle w:val="Koptekst"/>
      <w:rPr>
        <w:rFonts w:ascii="Arial" w:hAnsi="Arial" w:cs="Arial"/>
        <w:sz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5061" w:rsidRDefault="00F75061">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583" w:rsidRDefault="00852583">
    <w:pPr>
      <w:pStyle w:val="Koptekst"/>
      <w:rPr>
        <w:rFonts w:ascii="Arial" w:hAnsi="Arial" w:cs="Arial"/>
        <w:sz w:val="22"/>
      </w:rPr>
    </w:pPr>
    <w:r>
      <w:rPr>
        <w:rFonts w:ascii="Arial" w:hAnsi="Arial" w:cs="Arial"/>
        <w:sz w:val="22"/>
      </w:rPr>
      <w:t xml:space="preserve">Persinfo: </w:t>
    </w:r>
    <w:r w:rsidR="008A2DD7">
      <w:rPr>
        <w:rFonts w:ascii="Arial" w:hAnsi="Arial" w:cs="Arial"/>
        <w:sz w:val="22"/>
        <w:lang w:val="en-US"/>
      </w:rPr>
      <w:fldChar w:fldCharType="begin"/>
    </w:r>
    <w:r w:rsidR="008A2DD7" w:rsidRPr="00F75061">
      <w:rPr>
        <w:rFonts w:ascii="Arial" w:hAnsi="Arial" w:cs="Arial"/>
        <w:sz w:val="22"/>
      </w:rPr>
      <w:instrText xml:space="preserve"> DOCPROPERTY  varKop  \* MERGEFORMAT </w:instrText>
    </w:r>
    <w:r w:rsidR="008A2DD7">
      <w:rPr>
        <w:rFonts w:ascii="Arial" w:hAnsi="Arial" w:cs="Arial"/>
        <w:sz w:val="22"/>
        <w:lang w:val="en-US"/>
      </w:rPr>
      <w:fldChar w:fldCharType="separate"/>
    </w:r>
    <w:r w:rsidR="000D608D">
      <w:rPr>
        <w:rFonts w:ascii="Arial" w:hAnsi="Arial" w:cs="Arial"/>
        <w:sz w:val="22"/>
      </w:rPr>
      <w:t>WEC Toyota GAZOO Racing ook komend seizoen op de startgrid</w:t>
    </w:r>
    <w:r w:rsidR="008A2DD7">
      <w:rPr>
        <w:rFonts w:ascii="Arial" w:hAnsi="Arial" w:cs="Arial"/>
        <w:sz w:val="22"/>
        <w:lang w:val="en-US"/>
      </w:rPr>
      <w:fldChar w:fldCharType="end"/>
    </w:r>
  </w:p>
  <w:p w:rsidR="00852583" w:rsidRDefault="00852583">
    <w:pPr>
      <w:pStyle w:val="Koptekst"/>
      <w:rPr>
        <w:rFonts w:ascii="Arial" w:hAnsi="Arial" w:cs="Arial"/>
        <w:sz w:val="22"/>
        <w:lang w:val="en-US"/>
      </w:rPr>
    </w:pPr>
    <w:r>
      <w:rPr>
        <w:rFonts w:ascii="Arial" w:hAnsi="Arial" w:cs="Arial"/>
        <w:sz w:val="22"/>
        <w:lang w:val="en-US"/>
      </w:rPr>
      <w:fldChar w:fldCharType="begin"/>
    </w:r>
    <w:r>
      <w:rPr>
        <w:rFonts w:ascii="Arial" w:hAnsi="Arial" w:cs="Arial"/>
        <w:sz w:val="22"/>
      </w:rPr>
      <w:instrText xml:space="preserve"> DOCPROPERTY "varDate" \* MERGEFORMAT </w:instrText>
    </w:r>
    <w:r>
      <w:rPr>
        <w:rFonts w:ascii="Arial" w:hAnsi="Arial" w:cs="Arial"/>
        <w:sz w:val="22"/>
        <w:lang w:val="en-US"/>
      </w:rPr>
      <w:fldChar w:fldCharType="separate"/>
    </w:r>
    <w:r w:rsidR="000D608D">
      <w:rPr>
        <w:rFonts w:ascii="Arial" w:hAnsi="Arial" w:cs="Arial"/>
        <w:sz w:val="22"/>
      </w:rPr>
      <w:t>19 december 2017</w:t>
    </w:r>
    <w:r>
      <w:rPr>
        <w:rFonts w:ascii="Arial" w:hAnsi="Arial" w:cs="Arial"/>
        <w:sz w:val="22"/>
        <w:lang w:val="en-US"/>
      </w:rPr>
      <w:fldChar w:fldCharType="end"/>
    </w:r>
  </w:p>
  <w:p w:rsidR="00852583" w:rsidRDefault="00852583">
    <w:pPr>
      <w:pStyle w:val="Koptekst"/>
      <w:rPr>
        <w:rStyle w:val="Paginanummer"/>
        <w:rFonts w:ascii="Arial" w:hAnsi="Arial" w:cs="Arial"/>
        <w:sz w:val="22"/>
      </w:rPr>
    </w:pPr>
    <w:r>
      <w:rPr>
        <w:rFonts w:ascii="Arial" w:hAnsi="Arial" w:cs="Arial"/>
        <w:sz w:val="22"/>
        <w:lang w:val="en-US"/>
      </w:rPr>
      <w:t xml:space="preserve">Blz: </w:t>
    </w:r>
    <w:r>
      <w:rPr>
        <w:rStyle w:val="Paginanummer"/>
        <w:rFonts w:ascii="Arial" w:hAnsi="Arial" w:cs="Arial"/>
        <w:sz w:val="22"/>
      </w:rPr>
      <w:fldChar w:fldCharType="begin"/>
    </w:r>
    <w:r>
      <w:rPr>
        <w:rStyle w:val="Paginanummer"/>
        <w:rFonts w:ascii="Arial" w:hAnsi="Arial" w:cs="Arial"/>
        <w:sz w:val="22"/>
      </w:rPr>
      <w:instrText xml:space="preserve"> PAGE </w:instrText>
    </w:r>
    <w:r>
      <w:rPr>
        <w:rStyle w:val="Paginanummer"/>
        <w:rFonts w:ascii="Arial" w:hAnsi="Arial" w:cs="Arial"/>
        <w:sz w:val="22"/>
      </w:rPr>
      <w:fldChar w:fldCharType="separate"/>
    </w:r>
    <w:r w:rsidR="002C0B9D">
      <w:rPr>
        <w:rStyle w:val="Paginanummer"/>
        <w:rFonts w:ascii="Arial" w:hAnsi="Arial" w:cs="Arial"/>
        <w:noProof/>
        <w:sz w:val="22"/>
      </w:rPr>
      <w:t>2</w:t>
    </w:r>
    <w:r>
      <w:rPr>
        <w:rStyle w:val="Paginanummer"/>
        <w:rFonts w:ascii="Arial" w:hAnsi="Arial" w:cs="Arial"/>
        <w:sz w:val="22"/>
      </w:rPr>
      <w:fldChar w:fldCharType="end"/>
    </w:r>
  </w:p>
  <w:p w:rsidR="00852583" w:rsidRDefault="00852583">
    <w:pPr>
      <w:pStyle w:val="Koptekst"/>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B56236"/>
    <w:multiLevelType w:val="hybridMultilevel"/>
    <w:tmpl w:val="F60CDD0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061"/>
    <w:rsid w:val="0004470D"/>
    <w:rsid w:val="000A1E24"/>
    <w:rsid w:val="000D608D"/>
    <w:rsid w:val="000F287A"/>
    <w:rsid w:val="001205B8"/>
    <w:rsid w:val="00145368"/>
    <w:rsid w:val="00163E3A"/>
    <w:rsid w:val="00177AF9"/>
    <w:rsid w:val="001B031C"/>
    <w:rsid w:val="00291450"/>
    <w:rsid w:val="00296D25"/>
    <w:rsid w:val="002B1CC4"/>
    <w:rsid w:val="002C0B9D"/>
    <w:rsid w:val="002C7A55"/>
    <w:rsid w:val="002F4F48"/>
    <w:rsid w:val="003064B2"/>
    <w:rsid w:val="0036510D"/>
    <w:rsid w:val="003A1AC7"/>
    <w:rsid w:val="003B509F"/>
    <w:rsid w:val="003D0C40"/>
    <w:rsid w:val="00415C16"/>
    <w:rsid w:val="00416B79"/>
    <w:rsid w:val="0042436E"/>
    <w:rsid w:val="00450027"/>
    <w:rsid w:val="00467CD7"/>
    <w:rsid w:val="004D244D"/>
    <w:rsid w:val="00510504"/>
    <w:rsid w:val="00512D56"/>
    <w:rsid w:val="00520B09"/>
    <w:rsid w:val="00546137"/>
    <w:rsid w:val="00556C27"/>
    <w:rsid w:val="0059085A"/>
    <w:rsid w:val="005C77F9"/>
    <w:rsid w:val="00611BE6"/>
    <w:rsid w:val="00622C44"/>
    <w:rsid w:val="006C1AF1"/>
    <w:rsid w:val="006D2883"/>
    <w:rsid w:val="006E1778"/>
    <w:rsid w:val="007833EA"/>
    <w:rsid w:val="00786720"/>
    <w:rsid w:val="00790FE1"/>
    <w:rsid w:val="007C00BB"/>
    <w:rsid w:val="007D1158"/>
    <w:rsid w:val="007F330E"/>
    <w:rsid w:val="00836579"/>
    <w:rsid w:val="00852583"/>
    <w:rsid w:val="008A2DD7"/>
    <w:rsid w:val="008F64A3"/>
    <w:rsid w:val="00900082"/>
    <w:rsid w:val="00911076"/>
    <w:rsid w:val="00942A52"/>
    <w:rsid w:val="009A7490"/>
    <w:rsid w:val="009A7658"/>
    <w:rsid w:val="00A07D78"/>
    <w:rsid w:val="00A115C3"/>
    <w:rsid w:val="00A11A62"/>
    <w:rsid w:val="00AC0811"/>
    <w:rsid w:val="00B6281D"/>
    <w:rsid w:val="00B674F3"/>
    <w:rsid w:val="00B91005"/>
    <w:rsid w:val="00BB1397"/>
    <w:rsid w:val="00BF5E5E"/>
    <w:rsid w:val="00C53451"/>
    <w:rsid w:val="00C91427"/>
    <w:rsid w:val="00C96A2A"/>
    <w:rsid w:val="00CF2BAE"/>
    <w:rsid w:val="00D12E45"/>
    <w:rsid w:val="00D146BA"/>
    <w:rsid w:val="00D636C4"/>
    <w:rsid w:val="00DA3B0E"/>
    <w:rsid w:val="00DB11E4"/>
    <w:rsid w:val="00DB6A8A"/>
    <w:rsid w:val="00DD4264"/>
    <w:rsid w:val="00DE4A89"/>
    <w:rsid w:val="00DF1146"/>
    <w:rsid w:val="00E05564"/>
    <w:rsid w:val="00E2343F"/>
    <w:rsid w:val="00E922EE"/>
    <w:rsid w:val="00ED6AD6"/>
    <w:rsid w:val="00F23171"/>
    <w:rsid w:val="00F4118C"/>
    <w:rsid w:val="00F44B6A"/>
    <w:rsid w:val="00F75061"/>
    <w:rsid w:val="00F75BFD"/>
    <w:rsid w:val="00FA0558"/>
    <w:rsid w:val="00FC21FB"/>
    <w:rsid w:val="00FD77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A118FE7"/>
  <w15:docId w15:val="{2866E44E-FCA1-424F-A130-19934F54F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rFonts w:ascii="Arial" w:hAnsi="Arial" w:cs="Arial"/>
      <w:sz w:val="52"/>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pPr>
      <w:spacing w:line="480" w:lineRule="exact"/>
      <w:jc w:val="center"/>
    </w:pPr>
    <w:rPr>
      <w:rFonts w:ascii="StoneSans" w:hAnsi="StoneSans"/>
      <w:sz w:val="40"/>
    </w:rPr>
  </w:style>
  <w:style w:type="paragraph" w:styleId="Voettekst">
    <w:name w:val="footer"/>
    <w:basedOn w:val="Standaard"/>
    <w:semiHidden/>
    <w:pPr>
      <w:tabs>
        <w:tab w:val="center" w:pos="4153"/>
        <w:tab w:val="right" w:pos="8306"/>
      </w:tabs>
    </w:pPr>
  </w:style>
  <w:style w:type="character" w:styleId="Paginanummer">
    <w:name w:val="page number"/>
    <w:basedOn w:val="Standaardalinea-lettertype"/>
    <w:semiHidden/>
  </w:style>
  <w:style w:type="paragraph" w:styleId="Koptekst">
    <w:name w:val="header"/>
    <w:basedOn w:val="Standaard"/>
    <w:semiHidden/>
    <w:pPr>
      <w:tabs>
        <w:tab w:val="center" w:pos="4153"/>
        <w:tab w:val="right" w:pos="8306"/>
      </w:tabs>
    </w:pPr>
  </w:style>
  <w:style w:type="paragraph" w:styleId="Normaalweb">
    <w:name w:val="Normal (Web)"/>
    <w:basedOn w:val="Standaard"/>
    <w:semiHidden/>
    <w:pPr>
      <w:spacing w:before="100" w:beforeAutospacing="1" w:after="100" w:afterAutospacing="1"/>
    </w:pPr>
    <w:rPr>
      <w:rFonts w:ascii="Arial Unicode MS" w:eastAsia="Arial Unicode MS" w:hAnsi="Arial Unicode MS" w:cs="Arial Unicode MS"/>
    </w:rPr>
  </w:style>
  <w:style w:type="paragraph" w:customStyle="1" w:styleId="ConfidentialInformation">
    <w:name w:val="Confidential Information"/>
    <w:basedOn w:val="Standaard"/>
    <w:rsid w:val="00942A52"/>
    <w:pPr>
      <w:tabs>
        <w:tab w:val="left" w:pos="6917"/>
      </w:tabs>
      <w:spacing w:line="160" w:lineRule="exact"/>
    </w:pPr>
    <w:rPr>
      <w:rFonts w:ascii="Arial" w:hAnsi="Arial"/>
      <w:sz w:val="12"/>
      <w:szCs w:val="20"/>
    </w:rPr>
  </w:style>
  <w:style w:type="paragraph" w:styleId="Lijstalinea">
    <w:name w:val="List Paragraph"/>
    <w:basedOn w:val="Standaard"/>
    <w:uiPriority w:val="34"/>
    <w:qFormat/>
    <w:rsid w:val="00F75061"/>
    <w:pPr>
      <w:ind w:left="720"/>
      <w:contextualSpacing/>
    </w:pPr>
  </w:style>
  <w:style w:type="paragraph" w:styleId="Ballontekst">
    <w:name w:val="Balloon Text"/>
    <w:basedOn w:val="Standaard"/>
    <w:link w:val="BallontekstChar"/>
    <w:uiPriority w:val="99"/>
    <w:semiHidden/>
    <w:unhideWhenUsed/>
    <w:rsid w:val="00C96A2A"/>
    <w:rPr>
      <w:rFonts w:ascii="Tahoma" w:hAnsi="Tahoma" w:cs="Tahoma"/>
      <w:sz w:val="16"/>
      <w:szCs w:val="16"/>
    </w:rPr>
  </w:style>
  <w:style w:type="character" w:customStyle="1" w:styleId="BallontekstChar">
    <w:name w:val="Ballontekst Char"/>
    <w:basedOn w:val="Standaardalinea-lettertype"/>
    <w:link w:val="Ballontekst"/>
    <w:uiPriority w:val="99"/>
    <w:semiHidden/>
    <w:rsid w:val="00C96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66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9.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F1E8F-04BE-4B45-9708-781C2168D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518</Words>
  <Characters>2855</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vector>
  </TitlesOfParts>
  <Company>Louwman &amp; Parqui</Company>
  <LinksUpToDate>false</LinksUpToDate>
  <CharactersWithSpaces>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Pim Bauer</dc:creator>
  <cp:lastModifiedBy>Lisanne van Velsen</cp:lastModifiedBy>
  <cp:revision>11</cp:revision>
  <cp:lastPrinted>2017-12-19T10:39:00Z</cp:lastPrinted>
  <dcterms:created xsi:type="dcterms:W3CDTF">2017-12-19T10:38:00Z</dcterms:created>
  <dcterms:modified xsi:type="dcterms:W3CDTF">2017-12-20T14:10:00Z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tDocumentType">
    <vt:lpwstr>Persbericht</vt:lpwstr>
  </property>
  <property fmtid="{D5CDD505-2E9C-101B-9397-08002B2CF9AE}" pid="3" name="setTaal">
    <vt:lpwstr>Nederlands</vt:lpwstr>
  </property>
  <property fmtid="{D5CDD505-2E9C-101B-9397-08002B2CF9AE}" pid="4" name="varDate">
    <vt:lpwstr>19 december 2017</vt:lpwstr>
  </property>
  <property fmtid="{D5CDD505-2E9C-101B-9397-08002B2CF9AE}" pid="5" name="varNootRedacteuren">
    <vt:lpwstr>Voor meer informatie kunt u contact opnemen met de afdeling Press &amp; Public Affairs, telefoon 0162 585 377, of kijk op pers.toyota.nl voor extra informatie en beeldmateriaal.</vt:lpwstr>
  </property>
  <property fmtid="{D5CDD505-2E9C-101B-9397-08002B2CF9AE}" pid="6" name="varSubKop">
    <vt:lpwstr/>
  </property>
  <property fmtid="{D5CDD505-2E9C-101B-9397-08002B2CF9AE}" pid="7" name="varKop">
    <vt:lpwstr>WEC Toyota GAZOO Racing ook komend seizoen op de startgrid</vt:lpwstr>
  </property>
  <property fmtid="{D5CDD505-2E9C-101B-9397-08002B2CF9AE}" pid="8" name="varCompany">
    <vt:lpwstr/>
  </property>
  <property fmtid="{D5CDD505-2E9C-101B-9397-08002B2CF9AE}" pid="9" name="varTav">
    <vt:lpwstr/>
  </property>
  <property fmtid="{D5CDD505-2E9C-101B-9397-08002B2CF9AE}" pid="10" name="varAddress">
    <vt:lpwstr/>
  </property>
  <property fmtid="{D5CDD505-2E9C-101B-9397-08002B2CF9AE}" pid="11" name="varZip">
    <vt:lpwstr/>
  </property>
  <property fmtid="{D5CDD505-2E9C-101B-9397-08002B2CF9AE}" pid="12" name="varCity">
    <vt:lpwstr/>
  </property>
  <property fmtid="{D5CDD505-2E9C-101B-9397-08002B2CF9AE}" pid="13" name="varPersinfo">
    <vt:lpwstr/>
  </property>
  <property fmtid="{D5CDD505-2E9C-101B-9397-08002B2CF9AE}" pid="14" name="varMedia">
    <vt:lpwstr> </vt:lpwstr>
  </property>
</Properties>
</file>